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7D4F62" w14:textId="77777777" w:rsidR="00537F2C" w:rsidRPr="00410BDE" w:rsidRDefault="00537F2C" w:rsidP="00537F2C">
      <w:pPr>
        <w:jc w:val="center"/>
        <w:rPr>
          <w:rFonts w:ascii="Times New Roman" w:hAnsi="Times New Roman" w:cs="Times New Roman"/>
        </w:rPr>
      </w:pPr>
      <w:r w:rsidRPr="00410BDE">
        <w:rPr>
          <w:rFonts w:ascii="Times New Roman" w:hAnsi="Times New Roman" w:cs="Times New Roman"/>
        </w:rPr>
        <w:t>RÉPUBLIQUE DU SÉNÉGAL</w:t>
      </w:r>
    </w:p>
    <w:p w14:paraId="245B2C1C" w14:textId="77777777" w:rsidR="00537F2C" w:rsidRDefault="00537F2C" w:rsidP="00537F2C">
      <w:pPr>
        <w:jc w:val="center"/>
        <w:rPr>
          <w:rFonts w:ascii="Times New Roman" w:hAnsi="Times New Roman" w:cs="Times New Roman"/>
        </w:rPr>
      </w:pPr>
      <w:r w:rsidRPr="00410BDE">
        <w:rPr>
          <w:rFonts w:ascii="Times New Roman" w:hAnsi="Times New Roman" w:cs="Times New Roman"/>
        </w:rPr>
        <w:t>Un Peuple – Un But – Une Foi</w:t>
      </w:r>
    </w:p>
    <w:p w14:paraId="5C3E67D1" w14:textId="77777777" w:rsidR="00FA581E" w:rsidRDefault="00FA581E" w:rsidP="00537F2C">
      <w:pPr>
        <w:jc w:val="center"/>
        <w:rPr>
          <w:rFonts w:ascii="Times New Roman" w:hAnsi="Times New Roman" w:cs="Times New Roman"/>
        </w:rPr>
      </w:pPr>
    </w:p>
    <w:p w14:paraId="58B7E8EA" w14:textId="77777777" w:rsidR="00537F2C" w:rsidRPr="00537F2C" w:rsidRDefault="00537F2C" w:rsidP="00537F2C">
      <w:pPr>
        <w:jc w:val="center"/>
        <w:rPr>
          <w:rFonts w:ascii="Times New Roman" w:hAnsi="Times New Roman" w:cs="Times New Roman"/>
          <w:sz w:val="8"/>
          <w:szCs w:val="8"/>
        </w:rPr>
      </w:pPr>
    </w:p>
    <w:p w14:paraId="226F426F" w14:textId="77777777" w:rsidR="00537F2C" w:rsidRPr="00CC78EC" w:rsidRDefault="00537F2C" w:rsidP="00537F2C">
      <w:pPr>
        <w:jc w:val="center"/>
        <w:rPr>
          <w:sz w:val="18"/>
        </w:rPr>
      </w:pPr>
      <w:r w:rsidRPr="00CC78EC">
        <w:rPr>
          <w:noProof/>
          <w:sz w:val="18"/>
        </w:rPr>
        <w:drawing>
          <wp:inline distT="0" distB="0" distL="0" distR="0" wp14:anchorId="1CCC0E6C" wp14:editId="5B520945">
            <wp:extent cx="774065" cy="445135"/>
            <wp:effectExtent l="0" t="0" r="6985" b="0"/>
            <wp:docPr id="4" name="Image 4" descr="Une image contenant drapeau, texte, jaun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drapeau, texte, jaune, symbol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065" cy="445135"/>
                    </a:xfrm>
                    <a:prstGeom prst="rect">
                      <a:avLst/>
                    </a:prstGeom>
                    <a:noFill/>
                  </pic:spPr>
                </pic:pic>
              </a:graphicData>
            </a:graphic>
          </wp:inline>
        </w:drawing>
      </w:r>
    </w:p>
    <w:p w14:paraId="2154659B" w14:textId="77777777" w:rsidR="00537F2C" w:rsidRDefault="00537F2C" w:rsidP="00537F2C">
      <w:pPr>
        <w:jc w:val="center"/>
        <w:rPr>
          <w:rFonts w:ascii="Times New Roman" w:hAnsi="Times New Roman" w:cs="Times New Roman"/>
        </w:rPr>
      </w:pPr>
    </w:p>
    <w:p w14:paraId="3DCAB783" w14:textId="77777777" w:rsidR="00537F2C" w:rsidRDefault="00537F2C" w:rsidP="00537F2C">
      <w:pPr>
        <w:jc w:val="center"/>
        <w:rPr>
          <w:rFonts w:ascii="Times New Roman" w:hAnsi="Times New Roman" w:cs="Times New Roman"/>
          <w:caps/>
        </w:rPr>
      </w:pPr>
      <w:r w:rsidRPr="00456C97">
        <w:rPr>
          <w:rFonts w:ascii="Times New Roman" w:hAnsi="Times New Roman" w:cs="Times New Roman"/>
        </w:rPr>
        <w:t xml:space="preserve">MINISTÈRE </w:t>
      </w:r>
      <w:r w:rsidRPr="00456C97">
        <w:rPr>
          <w:rFonts w:ascii="Times New Roman" w:hAnsi="Times New Roman" w:cs="Times New Roman"/>
          <w:caps/>
        </w:rPr>
        <w:t>de l’Urbanisme, des CollectivitÉs territoriales et de l’AmÉnagement des territoireS (MUCTAT)</w:t>
      </w:r>
    </w:p>
    <w:p w14:paraId="24EEEC04" w14:textId="77777777" w:rsidR="00537F2C" w:rsidRPr="00456C97" w:rsidRDefault="00537F2C" w:rsidP="00537F2C">
      <w:pPr>
        <w:jc w:val="center"/>
        <w:rPr>
          <w:rFonts w:ascii="Times New Roman" w:hAnsi="Times New Roman" w:cs="Times New Roman"/>
        </w:rPr>
      </w:pPr>
    </w:p>
    <w:p w14:paraId="7CE11D9B" w14:textId="77777777" w:rsidR="00537F2C" w:rsidRDefault="00537F2C" w:rsidP="00537F2C">
      <w:pPr>
        <w:jc w:val="center"/>
        <w:rPr>
          <w:noProof/>
          <w:sz w:val="18"/>
        </w:rPr>
      </w:pPr>
      <w:r w:rsidRPr="00CC78EC">
        <w:rPr>
          <w:noProof/>
          <w:sz w:val="18"/>
        </w:rPr>
        <w:drawing>
          <wp:inline distT="0" distB="0" distL="0" distR="0" wp14:anchorId="753A7335" wp14:editId="5E629B9B">
            <wp:extent cx="1981200" cy="1078865"/>
            <wp:effectExtent l="0" t="0" r="0" b="6985"/>
            <wp:docPr id="523915973" name="Image 523915973" descr="Une image contenant Police, Bleu électriqu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5973" name="Image 523915973" descr="Une image contenant Police, Bleu électrique, logo, Graphique&#10;&#10;Le contenu généré par l’IA peut êtr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1078865"/>
                    </a:xfrm>
                    <a:prstGeom prst="rect">
                      <a:avLst/>
                    </a:prstGeom>
                    <a:noFill/>
                  </pic:spPr>
                </pic:pic>
              </a:graphicData>
            </a:graphic>
          </wp:inline>
        </w:drawing>
      </w:r>
    </w:p>
    <w:p w14:paraId="6339C070" w14:textId="77777777" w:rsidR="00034B1E" w:rsidRDefault="00034B1E"/>
    <w:p w14:paraId="39986F91" w14:textId="77777777" w:rsidR="00034B1E" w:rsidRDefault="00034B1E" w:rsidP="00034B1E">
      <w:pPr>
        <w:spacing w:before="300" w:after="120"/>
        <w:outlineLvl w:val="0"/>
        <w:rPr>
          <w:rFonts w:ascii="Arial" w:eastAsia="Times New Roman" w:hAnsi="Arial" w:cs="Arial"/>
          <w:b/>
          <w:bCs/>
          <w:color w:val="232425"/>
          <w:kern w:val="36"/>
          <w:lang w:eastAsia="fr-FR"/>
          <w14:ligatures w14:val="none"/>
        </w:rPr>
      </w:pPr>
    </w:p>
    <w:p w14:paraId="28CC8CD9" w14:textId="72BF6DA2" w:rsidR="00537F2C" w:rsidRDefault="00034B1E" w:rsidP="00BA37D3">
      <w:pPr>
        <w:spacing w:before="300" w:after="120"/>
        <w:jc w:val="center"/>
        <w:outlineLvl w:val="0"/>
        <w:rPr>
          <w:rFonts w:ascii="Arial" w:eastAsia="Times New Roman" w:hAnsi="Arial" w:cs="Arial"/>
          <w:b/>
          <w:bCs/>
          <w:color w:val="232425"/>
          <w:kern w:val="0"/>
          <w:lang w:eastAsia="fr-FR"/>
          <w14:ligatures w14:val="none"/>
        </w:rPr>
      </w:pPr>
      <w:r w:rsidRPr="00FA581E">
        <w:rPr>
          <w:rFonts w:ascii="Times New Roman" w:eastAsia="Times New Roman" w:hAnsi="Times New Roman" w:cs="Times New Roman"/>
          <w:b/>
          <w:bCs/>
          <w:color w:val="232425"/>
          <w:kern w:val="36"/>
          <w:sz w:val="28"/>
          <w:szCs w:val="28"/>
          <w:lang w:eastAsia="fr-FR"/>
          <w14:ligatures w14:val="none"/>
        </w:rPr>
        <w:t>Termes de Référence</w:t>
      </w:r>
      <w:r w:rsidR="00537F2C" w:rsidRPr="00FA581E">
        <w:rPr>
          <w:rFonts w:ascii="Times New Roman" w:eastAsia="Times New Roman" w:hAnsi="Times New Roman" w:cs="Times New Roman"/>
          <w:b/>
          <w:bCs/>
          <w:color w:val="232425"/>
          <w:kern w:val="36"/>
          <w:sz w:val="28"/>
          <w:szCs w:val="28"/>
          <w:lang w:eastAsia="fr-FR"/>
          <w14:ligatures w14:val="none"/>
        </w:rPr>
        <w:t xml:space="preserve"> pour le recrutement d’un </w:t>
      </w:r>
      <w:r w:rsidR="004C4BEE" w:rsidRPr="00FA581E">
        <w:rPr>
          <w:rFonts w:ascii="Times New Roman" w:eastAsia="Times New Roman" w:hAnsi="Times New Roman" w:cs="Times New Roman"/>
          <w:b/>
          <w:bCs/>
          <w:color w:val="232425"/>
          <w:kern w:val="36"/>
          <w:sz w:val="28"/>
          <w:szCs w:val="28"/>
          <w:lang w:eastAsia="fr-FR"/>
          <w14:ligatures w14:val="none"/>
        </w:rPr>
        <w:t>F</w:t>
      </w:r>
      <w:r w:rsidR="00537F2C" w:rsidRPr="00FA581E">
        <w:rPr>
          <w:rFonts w:ascii="Times New Roman" w:eastAsia="Times New Roman" w:hAnsi="Times New Roman" w:cs="Times New Roman"/>
          <w:b/>
          <w:bCs/>
          <w:color w:val="232425"/>
          <w:kern w:val="36"/>
          <w:sz w:val="28"/>
          <w:szCs w:val="28"/>
          <w:lang w:eastAsia="fr-FR"/>
          <w14:ligatures w14:val="none"/>
        </w:rPr>
        <w:t xml:space="preserve">acilitateur </w:t>
      </w:r>
      <w:r w:rsidRPr="00FA581E">
        <w:rPr>
          <w:rFonts w:ascii="Times New Roman" w:eastAsia="Times New Roman" w:hAnsi="Times New Roman" w:cs="Times New Roman"/>
          <w:b/>
          <w:bCs/>
          <w:color w:val="232425"/>
          <w:kern w:val="0"/>
          <w:sz w:val="28"/>
          <w:szCs w:val="28"/>
          <w:lang w:eastAsia="fr-FR"/>
          <w14:ligatures w14:val="none"/>
        </w:rPr>
        <w:t xml:space="preserve">pour l’accompagnement à la préparation et à </w:t>
      </w:r>
      <w:r w:rsidR="0007436C">
        <w:rPr>
          <w:rFonts w:ascii="Times New Roman" w:eastAsia="Times New Roman" w:hAnsi="Times New Roman" w:cs="Times New Roman"/>
          <w:b/>
          <w:bCs/>
          <w:color w:val="232425"/>
          <w:kern w:val="0"/>
          <w:sz w:val="28"/>
          <w:szCs w:val="28"/>
          <w:lang w:eastAsia="fr-FR"/>
          <w14:ligatures w14:val="none"/>
        </w:rPr>
        <w:t>l’organisation</w:t>
      </w:r>
      <w:r w:rsidRPr="00FA581E">
        <w:rPr>
          <w:rFonts w:ascii="Times New Roman" w:eastAsia="Times New Roman" w:hAnsi="Times New Roman" w:cs="Times New Roman"/>
          <w:b/>
          <w:bCs/>
          <w:color w:val="232425"/>
          <w:kern w:val="0"/>
          <w:sz w:val="28"/>
          <w:szCs w:val="28"/>
          <w:lang w:eastAsia="fr-FR"/>
          <w14:ligatures w14:val="none"/>
        </w:rPr>
        <w:t xml:space="preserve"> d’un </w:t>
      </w:r>
      <w:r w:rsidR="00BA37D3">
        <w:rPr>
          <w:rFonts w:ascii="Times New Roman" w:eastAsia="Times New Roman" w:hAnsi="Times New Roman" w:cs="Times New Roman"/>
          <w:b/>
          <w:bCs/>
          <w:color w:val="232425"/>
          <w:kern w:val="0"/>
          <w:sz w:val="28"/>
          <w:szCs w:val="28"/>
          <w:lang w:eastAsia="fr-FR"/>
          <w14:ligatures w14:val="none"/>
        </w:rPr>
        <w:t>F</w:t>
      </w:r>
      <w:r w:rsidR="00BA37D3" w:rsidRPr="00BA37D3">
        <w:rPr>
          <w:rFonts w:ascii="Times New Roman" w:eastAsia="Times New Roman" w:hAnsi="Times New Roman" w:cs="Times New Roman"/>
          <w:b/>
          <w:bCs/>
          <w:color w:val="232425"/>
          <w:kern w:val="0"/>
          <w:sz w:val="28"/>
          <w:szCs w:val="28"/>
          <w:lang w:eastAsia="fr-FR"/>
          <w14:ligatures w14:val="none"/>
        </w:rPr>
        <w:t xml:space="preserve">orum national urbain sur la </w:t>
      </w:r>
      <w:r w:rsidR="00605041" w:rsidRPr="00BA37D3">
        <w:rPr>
          <w:rFonts w:ascii="Times New Roman" w:eastAsia="Times New Roman" w:hAnsi="Times New Roman" w:cs="Times New Roman"/>
          <w:b/>
          <w:bCs/>
          <w:color w:val="232425"/>
          <w:kern w:val="0"/>
          <w:sz w:val="28"/>
          <w:szCs w:val="28"/>
          <w:lang w:eastAsia="fr-FR"/>
          <w14:ligatures w14:val="none"/>
        </w:rPr>
        <w:t>résilience</w:t>
      </w:r>
      <w:r w:rsidR="00BA37D3" w:rsidRPr="00BA37D3">
        <w:rPr>
          <w:rFonts w:ascii="Times New Roman" w:eastAsia="Times New Roman" w:hAnsi="Times New Roman" w:cs="Times New Roman"/>
          <w:b/>
          <w:bCs/>
          <w:color w:val="232425"/>
          <w:kern w:val="0"/>
          <w:sz w:val="28"/>
          <w:szCs w:val="28"/>
          <w:lang w:eastAsia="fr-FR"/>
          <w14:ligatures w14:val="none"/>
        </w:rPr>
        <w:t xml:space="preserve"> et la transformation des villes. </w:t>
      </w:r>
    </w:p>
    <w:p w14:paraId="4A442385"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3313721E"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0C0DC9B6"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07FFF24F"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00FF741B"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6315D426"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57789351"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47B863BD"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07D73749"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66709507" w14:textId="77777777" w:rsidR="00537F2C" w:rsidRDefault="00537F2C" w:rsidP="00034B1E">
      <w:pPr>
        <w:spacing w:before="300" w:after="120"/>
        <w:outlineLvl w:val="2"/>
        <w:rPr>
          <w:rFonts w:ascii="Arial" w:eastAsia="Times New Roman" w:hAnsi="Arial" w:cs="Arial"/>
          <w:b/>
          <w:bCs/>
          <w:color w:val="232425"/>
          <w:kern w:val="0"/>
          <w:lang w:eastAsia="fr-FR"/>
          <w14:ligatures w14:val="none"/>
        </w:rPr>
      </w:pPr>
    </w:p>
    <w:p w14:paraId="3A4FA2A2" w14:textId="6121AC6B" w:rsidR="00537F2C" w:rsidRDefault="00597ABE" w:rsidP="00FA581E">
      <w:pPr>
        <w:spacing w:before="300" w:after="120"/>
        <w:jc w:val="center"/>
        <w:outlineLvl w:val="2"/>
        <w:rPr>
          <w:rFonts w:ascii="Arial" w:eastAsia="Times New Roman" w:hAnsi="Arial" w:cs="Arial"/>
          <w:b/>
          <w:bCs/>
          <w:color w:val="232425"/>
          <w:kern w:val="0"/>
          <w:lang w:eastAsia="fr-FR"/>
          <w14:ligatures w14:val="none"/>
        </w:rPr>
      </w:pPr>
      <w:r>
        <w:rPr>
          <w:rFonts w:ascii="Arial" w:eastAsia="Times New Roman" w:hAnsi="Arial" w:cs="Arial"/>
          <w:b/>
          <w:bCs/>
          <w:color w:val="232425"/>
          <w:kern w:val="0"/>
          <w:lang w:eastAsia="fr-FR"/>
          <w14:ligatures w14:val="none"/>
        </w:rPr>
        <w:t>Juin 2026</w:t>
      </w:r>
    </w:p>
    <w:p w14:paraId="0BE8DA62" w14:textId="77777777" w:rsidR="00605041" w:rsidRDefault="00605041" w:rsidP="00FA581E">
      <w:pPr>
        <w:spacing w:before="300" w:after="120"/>
        <w:jc w:val="center"/>
        <w:outlineLvl w:val="2"/>
        <w:rPr>
          <w:rFonts w:ascii="Arial" w:eastAsia="Times New Roman" w:hAnsi="Arial" w:cs="Arial"/>
          <w:b/>
          <w:bCs/>
          <w:color w:val="232425"/>
          <w:kern w:val="0"/>
          <w:lang w:eastAsia="fr-FR"/>
          <w14:ligatures w14:val="none"/>
        </w:rPr>
      </w:pPr>
    </w:p>
    <w:p w14:paraId="1C1EE39D" w14:textId="77777777" w:rsidR="00537F2C" w:rsidRPr="00537F2C" w:rsidRDefault="00537F2C"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sidRPr="00537F2C">
        <w:rPr>
          <w:rFonts w:ascii="Times New Roman" w:eastAsia="Times New Roman" w:hAnsi="Times New Roman" w:cs="Times New Roman"/>
          <w:b/>
          <w:bCs/>
          <w:color w:val="232425"/>
          <w:kern w:val="0"/>
          <w:lang w:eastAsia="fr-FR"/>
          <w14:ligatures w14:val="none"/>
        </w:rPr>
        <w:lastRenderedPageBreak/>
        <w:t>1. Contexte et justification</w:t>
      </w:r>
    </w:p>
    <w:p w14:paraId="2B4F862F" w14:textId="7127CFEB" w:rsidR="004C4BEE" w:rsidRPr="00597ABE" w:rsidRDefault="004C4BEE" w:rsidP="00FA581E">
      <w:pPr>
        <w:spacing w:before="120" w:after="120" w:line="276" w:lineRule="auto"/>
        <w:jc w:val="both"/>
        <w:rPr>
          <w:rFonts w:ascii="Times New Roman" w:eastAsia="Times New Roman" w:hAnsi="Times New Roman" w:cs="Times New Roman"/>
          <w:color w:val="232425"/>
          <w:kern w:val="0"/>
          <w:lang w:eastAsia="fr-FR"/>
          <w14:ligatures w14:val="none"/>
        </w:rPr>
      </w:pPr>
      <w:r w:rsidRPr="00597ABE">
        <w:rPr>
          <w:rFonts w:ascii="Times New Roman" w:eastAsia="Times New Roman" w:hAnsi="Times New Roman" w:cs="Times New Roman"/>
          <w:color w:val="232425"/>
          <w:kern w:val="0"/>
          <w:lang w:eastAsia="fr-FR"/>
          <w14:ligatures w14:val="none"/>
        </w:rPr>
        <w:t>Le Sénégal connaît depuis plusieurs décennies une urbanisation rapide qui s’accompagne d’importants défis en matière d’aménagement du territoire, de gestion des risques urbains, d’accès aux services de base et de préservation des ressources naturelles. Cette dynamique est particulièrement marquée dans les grandes agglomérations urbaines où la croissance démographique, l’occupation parfois anarchique de l’espace, l’imperméabilisation des sols et les insuffisances de planification accentuent la vulnérabilité des populations face aux inondations, à l’érosion côtière, aux vagues de chaleur et aux autres effets du changement climatique.</w:t>
      </w:r>
    </w:p>
    <w:p w14:paraId="11D763C7" w14:textId="5FFA8D6E" w:rsidR="004C4BEE" w:rsidRPr="00597ABE" w:rsidRDefault="004C4BEE" w:rsidP="00FA581E">
      <w:pPr>
        <w:spacing w:before="120" w:after="120" w:line="276" w:lineRule="auto"/>
        <w:jc w:val="both"/>
        <w:rPr>
          <w:rFonts w:ascii="Times New Roman" w:eastAsia="Times New Roman" w:hAnsi="Times New Roman" w:cs="Times New Roman"/>
          <w:color w:val="232425"/>
          <w:kern w:val="0"/>
          <w:lang w:eastAsia="fr-FR"/>
          <w14:ligatures w14:val="none"/>
        </w:rPr>
      </w:pPr>
      <w:r w:rsidRPr="00597ABE">
        <w:rPr>
          <w:rFonts w:ascii="Times New Roman" w:eastAsia="Times New Roman" w:hAnsi="Times New Roman" w:cs="Times New Roman"/>
          <w:color w:val="232425"/>
          <w:kern w:val="0"/>
          <w:lang w:eastAsia="fr-FR"/>
          <w14:ligatures w14:val="none"/>
        </w:rPr>
        <w:t>Dans ce contexte, le renforcement de la résilience urbaine constitue désormais une priorité stratégique des politiques publiques nationales, en cohérence avec les orientations de l’Agenda National de Transformation Sénégal Vision 2050, de la Contribution Déterminée au niveau National (CDN), ainsi que des engagements internationaux relatifs au développement durable et à l’adaptation aux changements climatiques.</w:t>
      </w:r>
    </w:p>
    <w:p w14:paraId="2B1E73CB" w14:textId="441E40A0" w:rsidR="004C4BEE" w:rsidRPr="00597ABE" w:rsidRDefault="004C4BEE" w:rsidP="00FA581E">
      <w:pPr>
        <w:spacing w:before="120" w:after="120" w:line="276" w:lineRule="auto"/>
        <w:jc w:val="both"/>
        <w:rPr>
          <w:rFonts w:ascii="Times New Roman" w:eastAsia="Times New Roman" w:hAnsi="Times New Roman" w:cs="Times New Roman"/>
          <w:color w:val="232425"/>
          <w:kern w:val="0"/>
          <w:lang w:eastAsia="fr-FR"/>
          <w14:ligatures w14:val="none"/>
        </w:rPr>
      </w:pPr>
      <w:r w:rsidRPr="00597ABE">
        <w:rPr>
          <w:rFonts w:ascii="Times New Roman" w:eastAsia="Times New Roman" w:hAnsi="Times New Roman" w:cs="Times New Roman"/>
          <w:color w:val="232425"/>
          <w:kern w:val="0"/>
          <w:lang w:eastAsia="fr-FR"/>
          <w14:ligatures w14:val="none"/>
        </w:rPr>
        <w:t>Le Projet de Gestion des Eaux Pluviales et d’Adaptation au Changement Climatique – Phase 2 (PROGEP 2), mis en œuvre par l’Agence de Développement municipal (ADM) avec l’appui de la Banque mondiale, contribue à cette ambition à travers sa composante 1 dédiée au renforcement de la planification urbaine résiliente, de la gouvernance territoriale et des capacités institutionnelles. Cette composante porte notamment sur l’élaboration d’outils innovants de planification urbaine et de gestion des risques, tels que les Plans Communaux d’Urbanisme Intercommunaux (PCUI), les Plans de Gestion des Risques d’Inondation (PGRI), les Plans de Développement Durable (PDD), le Système d’Alerte Précoce aux Inondations dans la région de Dakar (SAPI-PERI DAK), ainsi que diverses études et actions de renaturation urbaine et de solutions fondées sur la nature.</w:t>
      </w:r>
    </w:p>
    <w:p w14:paraId="0767797F" w14:textId="2E5145ED" w:rsidR="004C4BEE" w:rsidRPr="00597ABE" w:rsidRDefault="004C4BEE" w:rsidP="00FA581E">
      <w:pPr>
        <w:spacing w:before="120" w:after="120" w:line="276" w:lineRule="auto"/>
        <w:jc w:val="both"/>
        <w:rPr>
          <w:rFonts w:ascii="Times New Roman" w:eastAsia="Times New Roman" w:hAnsi="Times New Roman" w:cs="Times New Roman"/>
          <w:color w:val="232425"/>
          <w:kern w:val="0"/>
          <w:lang w:eastAsia="fr-FR"/>
          <w14:ligatures w14:val="none"/>
        </w:rPr>
      </w:pPr>
      <w:r w:rsidRPr="00597ABE">
        <w:rPr>
          <w:rFonts w:ascii="Times New Roman" w:eastAsia="Times New Roman" w:hAnsi="Times New Roman" w:cs="Times New Roman"/>
          <w:color w:val="232425"/>
          <w:kern w:val="0"/>
          <w:lang w:eastAsia="fr-FR"/>
          <w14:ligatures w14:val="none"/>
        </w:rPr>
        <w:t>Les travaux engagés dans le cadre de ces initiatives ont permis de produire des connaissances stratégiques, de développer de nouveaux outils d’aide à la décision et de renforcer progressivement les capacités des institutions nationales et locales. Toutefois, les enjeux croissants liés à la résilience urbaine nécessitent une meilleure diffusion des acquis, une appropriation renforcée des outils développés, ainsi qu’un dialogue accru entre les différents acteurs impliqués dans la planification, la gestion urbaine, la prévention des risques et l’adaptation climatique.</w:t>
      </w:r>
    </w:p>
    <w:p w14:paraId="2933AF5C" w14:textId="38C31FD5" w:rsidR="004C4BEE" w:rsidRPr="00597ABE" w:rsidRDefault="004C4BEE" w:rsidP="00FA581E">
      <w:pPr>
        <w:spacing w:before="120" w:after="120" w:line="276" w:lineRule="auto"/>
        <w:jc w:val="both"/>
        <w:rPr>
          <w:rFonts w:ascii="Times New Roman" w:eastAsia="Times New Roman" w:hAnsi="Times New Roman" w:cs="Times New Roman"/>
          <w:color w:val="232425"/>
          <w:kern w:val="0"/>
          <w:lang w:eastAsia="fr-FR"/>
          <w14:ligatures w14:val="none"/>
        </w:rPr>
      </w:pPr>
      <w:r w:rsidRPr="00597ABE">
        <w:rPr>
          <w:rFonts w:ascii="Times New Roman" w:eastAsia="Times New Roman" w:hAnsi="Times New Roman" w:cs="Times New Roman"/>
          <w:color w:val="232425"/>
          <w:kern w:val="0"/>
          <w:lang w:eastAsia="fr-FR"/>
          <w14:ligatures w14:val="none"/>
        </w:rPr>
        <w:t xml:space="preserve">C’est dans cette perspective que l’Agence de Développement municipal envisage, en partenariat avec la Banque mondiale, l’organisation d’un </w:t>
      </w:r>
      <w:r w:rsidR="00605041">
        <w:rPr>
          <w:rFonts w:ascii="Times New Roman" w:eastAsia="Times New Roman" w:hAnsi="Times New Roman" w:cs="Times New Roman"/>
          <w:color w:val="232425"/>
          <w:kern w:val="0"/>
          <w:lang w:eastAsia="fr-FR"/>
          <w14:ligatures w14:val="none"/>
        </w:rPr>
        <w:t>Forum</w:t>
      </w:r>
      <w:r w:rsidRPr="00597ABE">
        <w:rPr>
          <w:rFonts w:ascii="Times New Roman" w:eastAsia="Times New Roman" w:hAnsi="Times New Roman" w:cs="Times New Roman"/>
          <w:color w:val="232425"/>
          <w:kern w:val="0"/>
          <w:lang w:eastAsia="fr-FR"/>
          <w14:ligatures w14:val="none"/>
        </w:rPr>
        <w:t xml:space="preserve"> </w:t>
      </w:r>
      <w:r w:rsidR="00605041" w:rsidRPr="00605041">
        <w:rPr>
          <w:rFonts w:ascii="Times New Roman" w:eastAsia="Times New Roman" w:hAnsi="Times New Roman" w:cs="Times New Roman"/>
          <w:color w:val="232425"/>
          <w:kern w:val="0"/>
          <w:lang w:eastAsia="fr-FR"/>
          <w14:ligatures w14:val="none"/>
        </w:rPr>
        <w:t>national urbain sur la résilience et la transformation des villes</w:t>
      </w:r>
      <w:r w:rsidRPr="00597ABE">
        <w:rPr>
          <w:rFonts w:ascii="Times New Roman" w:eastAsia="Times New Roman" w:hAnsi="Times New Roman" w:cs="Times New Roman"/>
          <w:color w:val="232425"/>
          <w:kern w:val="0"/>
          <w:lang w:eastAsia="fr-FR"/>
          <w14:ligatures w14:val="none"/>
        </w:rPr>
        <w:t>. Cette rencontre constituera un cadre de réflexion stratégique, de partage d’expériences, de valorisation des innovations et de dialogue multi-acteurs autour des défis et opportunités liés à la résilience des villes sénégalaises.</w:t>
      </w:r>
    </w:p>
    <w:p w14:paraId="7A5BBE68" w14:textId="3D973342" w:rsidR="004C4BEE" w:rsidRPr="00597ABE" w:rsidRDefault="004C4BEE" w:rsidP="00FA581E">
      <w:pPr>
        <w:spacing w:before="120" w:after="120" w:line="276" w:lineRule="auto"/>
        <w:jc w:val="both"/>
        <w:rPr>
          <w:rFonts w:ascii="Times New Roman" w:eastAsia="Times New Roman" w:hAnsi="Times New Roman" w:cs="Times New Roman"/>
          <w:color w:val="232425"/>
          <w:kern w:val="0"/>
          <w:lang w:eastAsia="fr-FR"/>
          <w14:ligatures w14:val="none"/>
        </w:rPr>
      </w:pPr>
      <w:r w:rsidRPr="00597ABE">
        <w:rPr>
          <w:rFonts w:ascii="Times New Roman" w:eastAsia="Times New Roman" w:hAnsi="Times New Roman" w:cs="Times New Roman"/>
          <w:color w:val="232425"/>
          <w:kern w:val="0"/>
          <w:lang w:eastAsia="fr-FR"/>
          <w14:ligatures w14:val="none"/>
        </w:rPr>
        <w:t xml:space="preserve">Le </w:t>
      </w:r>
      <w:r w:rsidR="00605041">
        <w:rPr>
          <w:rFonts w:ascii="Times New Roman" w:eastAsia="Times New Roman" w:hAnsi="Times New Roman" w:cs="Times New Roman"/>
          <w:color w:val="232425"/>
          <w:kern w:val="0"/>
          <w:lang w:eastAsia="fr-FR"/>
          <w14:ligatures w14:val="none"/>
        </w:rPr>
        <w:t>Forum</w:t>
      </w:r>
      <w:r w:rsidRPr="00597ABE">
        <w:rPr>
          <w:rFonts w:ascii="Times New Roman" w:eastAsia="Times New Roman" w:hAnsi="Times New Roman" w:cs="Times New Roman"/>
          <w:color w:val="232425"/>
          <w:kern w:val="0"/>
          <w:lang w:eastAsia="fr-FR"/>
          <w14:ligatures w14:val="none"/>
        </w:rPr>
        <w:t xml:space="preserve"> réunira les administrations publiques, les collectivités territoriales, les institutions de recherche et d’enseignement supérieur, les partenaires techniques et financiers, les organisations de la société civile, les acteurs du secteur privé ainsi que les professionnels de l’aménagement et du développement urbain. Il permettra notamment de promouvoir une vision commune de la résilience urbaine, de capitaliser les enseignements tirés des expériences nationales et internationales, d’identifier des pistes d’action pour renforcer les politiques </w:t>
      </w:r>
      <w:r w:rsidRPr="00597ABE">
        <w:rPr>
          <w:rFonts w:ascii="Times New Roman" w:eastAsia="Times New Roman" w:hAnsi="Times New Roman" w:cs="Times New Roman"/>
          <w:color w:val="232425"/>
          <w:kern w:val="0"/>
          <w:lang w:eastAsia="fr-FR"/>
          <w14:ligatures w14:val="none"/>
        </w:rPr>
        <w:lastRenderedPageBreak/>
        <w:t>publiques et de favoriser l’émergence de partenariats durables en faveur de villes plus résilientes, inclusives et durables.</w:t>
      </w:r>
    </w:p>
    <w:p w14:paraId="5999128D" w14:textId="5A6DC805" w:rsidR="00537F2C" w:rsidRPr="00537F2C" w:rsidRDefault="004C4BEE" w:rsidP="00FA581E">
      <w:pPr>
        <w:spacing w:line="276" w:lineRule="auto"/>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color w:val="232425"/>
          <w:kern w:val="0"/>
          <w:lang w:eastAsia="fr-FR"/>
          <w14:ligatures w14:val="none"/>
        </w:rPr>
        <w:t xml:space="preserve">Afin d’assurer une préparation rigoureuse et une organisation conforme aux ambitions de cet événement d’envergure nationale, il est prévu de recruter un </w:t>
      </w:r>
      <w:r>
        <w:rPr>
          <w:rFonts w:ascii="Times New Roman" w:eastAsia="Times New Roman" w:hAnsi="Times New Roman" w:cs="Times New Roman"/>
          <w:color w:val="232425"/>
          <w:kern w:val="0"/>
          <w:lang w:eastAsia="fr-FR"/>
          <w14:ligatures w14:val="none"/>
        </w:rPr>
        <w:t>C</w:t>
      </w:r>
      <w:r w:rsidRPr="00597ABE">
        <w:rPr>
          <w:rFonts w:ascii="Times New Roman" w:eastAsia="Times New Roman" w:hAnsi="Times New Roman" w:cs="Times New Roman"/>
          <w:color w:val="232425"/>
          <w:kern w:val="0"/>
          <w:lang w:eastAsia="fr-FR"/>
          <w14:ligatures w14:val="none"/>
        </w:rPr>
        <w:t xml:space="preserve">onsultant chargé d’appuyer l’ADM dans la conception du programme scientifique, la coordination technique et logistique, la mobilisation des parties prenantes, la préparation des supports de communication et l’accompagnement à la mise en œuvre du </w:t>
      </w:r>
      <w:r w:rsidR="00605041">
        <w:rPr>
          <w:rFonts w:ascii="Times New Roman" w:eastAsia="Times New Roman" w:hAnsi="Times New Roman" w:cs="Times New Roman"/>
          <w:color w:val="232425"/>
          <w:kern w:val="0"/>
          <w:lang w:eastAsia="fr-FR"/>
          <w14:ligatures w14:val="none"/>
        </w:rPr>
        <w:t>Forum</w:t>
      </w:r>
      <w:r w:rsidRPr="00597ABE">
        <w:rPr>
          <w:rFonts w:ascii="Times New Roman" w:eastAsia="Times New Roman" w:hAnsi="Times New Roman" w:cs="Times New Roman"/>
          <w:color w:val="232425"/>
          <w:kern w:val="0"/>
          <w:lang w:eastAsia="fr-FR"/>
          <w14:ligatures w14:val="none"/>
        </w:rPr>
        <w:t xml:space="preserve"> jusqu’à sa clôture.</w:t>
      </w:r>
    </w:p>
    <w:p w14:paraId="606987AF" w14:textId="344F1504" w:rsidR="00537F2C" w:rsidRPr="00537F2C" w:rsidRDefault="00537F2C"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sidRPr="00537F2C">
        <w:rPr>
          <w:rFonts w:ascii="Times New Roman" w:eastAsia="Times New Roman" w:hAnsi="Times New Roman" w:cs="Times New Roman"/>
          <w:b/>
          <w:bCs/>
          <w:color w:val="232425"/>
          <w:kern w:val="0"/>
          <w:lang w:eastAsia="fr-FR"/>
          <w14:ligatures w14:val="none"/>
        </w:rPr>
        <w:t xml:space="preserve">2. </w:t>
      </w:r>
      <w:r w:rsidR="005D6A1C">
        <w:rPr>
          <w:rFonts w:ascii="Times New Roman" w:eastAsia="Times New Roman" w:hAnsi="Times New Roman" w:cs="Times New Roman"/>
          <w:b/>
          <w:bCs/>
          <w:color w:val="232425"/>
          <w:kern w:val="0"/>
          <w:lang w:eastAsia="fr-FR"/>
          <w14:ligatures w14:val="none"/>
        </w:rPr>
        <w:t xml:space="preserve"> Enjeux et ambition du Forum </w:t>
      </w:r>
      <w:r w:rsidR="00605041" w:rsidRPr="00605041">
        <w:rPr>
          <w:rFonts w:ascii="Times New Roman" w:eastAsia="Times New Roman" w:hAnsi="Times New Roman" w:cs="Times New Roman"/>
          <w:b/>
          <w:bCs/>
          <w:color w:val="232425"/>
          <w:kern w:val="0"/>
          <w:lang w:eastAsia="fr-FR"/>
          <w14:ligatures w14:val="none"/>
        </w:rPr>
        <w:t>national urbain sur la résilience et la transformation des villes</w:t>
      </w:r>
    </w:p>
    <w:p w14:paraId="6157D7A5" w14:textId="4F2DB671" w:rsidR="005D6A1C" w:rsidRDefault="005D6A1C" w:rsidP="00FA581E">
      <w:pPr>
        <w:spacing w:after="120" w:line="276" w:lineRule="auto"/>
        <w:jc w:val="both"/>
        <w:rPr>
          <w:rFonts w:ascii="Times New Roman" w:eastAsia="Times New Roman" w:hAnsi="Times New Roman" w:cs="Times New Roman"/>
          <w:color w:val="232425"/>
          <w:kern w:val="0"/>
          <w:lang w:eastAsia="fr-FR"/>
          <w14:ligatures w14:val="none"/>
        </w:rPr>
      </w:pPr>
      <w:r w:rsidRPr="005D6A1C">
        <w:rPr>
          <w:rFonts w:ascii="Times New Roman" w:eastAsia="Times New Roman" w:hAnsi="Times New Roman" w:cs="Times New Roman"/>
          <w:color w:val="232425"/>
          <w:kern w:val="0"/>
          <w:lang w:eastAsia="fr-FR"/>
          <w14:ligatures w14:val="none"/>
        </w:rPr>
        <w:t>Au-delà d’un cadre technique de partage d’expériences, le Forum national urbain devra constituer un rendez-vous stratégique de portée nationale visant à inscrire durablement la résilience urbaine dans l’agenda des politiques publiques, à renforcer l’alignement des interventions institutionnelles et partenariales, et à favoriser l’émergence d’engagements concrets en faveur de villes sénégalaises plus résilientes, inclusives, sobres en carbone et mieux préparées aux risques climatiques.</w:t>
      </w:r>
    </w:p>
    <w:p w14:paraId="0F85C96B" w14:textId="43CCA420" w:rsidR="005D6A1C" w:rsidRDefault="005D6A1C" w:rsidP="00FA581E">
      <w:pPr>
        <w:spacing w:after="120" w:line="276" w:lineRule="auto"/>
        <w:jc w:val="both"/>
        <w:rPr>
          <w:rFonts w:ascii="Times New Roman" w:eastAsia="Times New Roman" w:hAnsi="Times New Roman" w:cs="Times New Roman"/>
          <w:color w:val="232425"/>
          <w:kern w:val="0"/>
          <w:lang w:eastAsia="fr-FR"/>
          <w14:ligatures w14:val="none"/>
        </w:rPr>
      </w:pPr>
      <w:r w:rsidRPr="005D6A1C">
        <w:rPr>
          <w:rFonts w:ascii="Times New Roman" w:eastAsia="Times New Roman" w:hAnsi="Times New Roman" w:cs="Times New Roman"/>
          <w:color w:val="232425"/>
          <w:kern w:val="0"/>
          <w:lang w:eastAsia="fr-FR"/>
          <w14:ligatures w14:val="none"/>
        </w:rPr>
        <w:t>Il devra permettre de faire converger les priorités nationales en matière d’urbanisme, d’aménagement du territoire, de décentralisation, de gestion des risques, de financement urbain, d’adaptation climatique et de développement territorial. Il servira également de plateforme de dialogue entre décideurs publics, collectivités territoriales, partenaires techniques et financiers, secteur privé, monde académique, société civile et réseaux professionnels urbains.</w:t>
      </w:r>
    </w:p>
    <w:p w14:paraId="0C46B1ED" w14:textId="0696E475" w:rsidR="005D6A1C" w:rsidRDefault="005D6A1C" w:rsidP="00FA581E">
      <w:pPr>
        <w:spacing w:after="120" w:line="276" w:lineRule="auto"/>
        <w:jc w:val="both"/>
        <w:rPr>
          <w:rFonts w:ascii="Times New Roman" w:eastAsia="Times New Roman" w:hAnsi="Times New Roman" w:cs="Times New Roman"/>
          <w:color w:val="232425"/>
          <w:kern w:val="0"/>
          <w:lang w:eastAsia="fr-FR"/>
          <w14:ligatures w14:val="none"/>
        </w:rPr>
      </w:pPr>
      <w:r>
        <w:rPr>
          <w:rFonts w:ascii="Times New Roman" w:eastAsia="Times New Roman" w:hAnsi="Times New Roman" w:cs="Times New Roman"/>
          <w:color w:val="232425"/>
          <w:kern w:val="0"/>
          <w:lang w:eastAsia="fr-FR"/>
          <w14:ligatures w14:val="none"/>
        </w:rPr>
        <w:t>3. o</w:t>
      </w:r>
      <w:r w:rsidR="00990C56">
        <w:rPr>
          <w:rFonts w:ascii="Times New Roman" w:eastAsia="Times New Roman" w:hAnsi="Times New Roman" w:cs="Times New Roman"/>
          <w:color w:val="232425"/>
          <w:kern w:val="0"/>
          <w:lang w:eastAsia="fr-FR"/>
          <w14:ligatures w14:val="none"/>
        </w:rPr>
        <w:t xml:space="preserve">bjectif de la mission </w:t>
      </w:r>
    </w:p>
    <w:p w14:paraId="505C11E6" w14:textId="16031ED0" w:rsidR="00990C56" w:rsidRPr="00597ABE" w:rsidRDefault="00990C56" w:rsidP="00FA581E">
      <w:pPr>
        <w:spacing w:after="120" w:line="276" w:lineRule="auto"/>
        <w:jc w:val="both"/>
        <w:rPr>
          <w:rFonts w:ascii="Times New Roman" w:eastAsia="Times New Roman" w:hAnsi="Times New Roman" w:cs="Times New Roman"/>
          <w:color w:val="232425"/>
          <w:kern w:val="0"/>
          <w:lang w:eastAsia="fr-FR"/>
          <w14:ligatures w14:val="none"/>
        </w:rPr>
      </w:pPr>
      <w:r w:rsidRPr="00990C56">
        <w:rPr>
          <w:rFonts w:ascii="Times New Roman" w:eastAsia="Times New Roman" w:hAnsi="Times New Roman" w:cs="Times New Roman"/>
          <w:color w:val="232425"/>
          <w:kern w:val="0"/>
          <w:lang w:eastAsia="fr-FR"/>
          <w14:ligatures w14:val="none"/>
        </w:rPr>
        <w:t>La mission du consultant consiste à accompagner l’ADM dans la préparation stratégique, technique, institutionnelle, protocolaire et organisationnelle d’un Forum national urbain de haut niveau sur la résilience des villes sénégalaises. Ce Forum visera à promouvoir le dialogue national sur les enjeux urbains et climatiques, à valoriser les acquis du PROGEP 2 et des initiatives connexes, à mobiliser les décideurs publics et les partenaires autour d’une vision commune, et à formuler des orientations opérationnelles pouvant déboucher sur une feuille de route nationale pour des villes plus résilientes, inclusives et durables.</w:t>
      </w:r>
    </w:p>
    <w:p w14:paraId="07644C38" w14:textId="77777777" w:rsidR="00537F2C" w:rsidRPr="00537F2C" w:rsidRDefault="00537F2C"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sidRPr="00537F2C">
        <w:rPr>
          <w:rFonts w:ascii="Times New Roman" w:eastAsia="Times New Roman" w:hAnsi="Times New Roman" w:cs="Times New Roman"/>
          <w:b/>
          <w:bCs/>
          <w:color w:val="232425"/>
          <w:kern w:val="0"/>
          <w:lang w:eastAsia="fr-FR"/>
          <w14:ligatures w14:val="none"/>
        </w:rPr>
        <w:t>4. Objectifs spécifiques</w:t>
      </w:r>
    </w:p>
    <w:p w14:paraId="2DCCAC07" w14:textId="5DCCBBBA" w:rsidR="00537F2C" w:rsidRPr="00537F2C" w:rsidRDefault="00537F2C" w:rsidP="00FA581E">
      <w:pPr>
        <w:spacing w:after="180" w:line="276" w:lineRule="auto"/>
        <w:jc w:val="both"/>
        <w:rPr>
          <w:rFonts w:ascii="Times New Roman" w:eastAsia="Times New Roman" w:hAnsi="Times New Roman" w:cs="Times New Roman"/>
          <w:color w:val="232425"/>
          <w:kern w:val="0"/>
          <w:lang w:eastAsia="fr-FR"/>
          <w14:ligatures w14:val="none"/>
        </w:rPr>
      </w:pPr>
      <w:r w:rsidRPr="00537F2C">
        <w:rPr>
          <w:rFonts w:ascii="Times New Roman" w:eastAsia="Times New Roman" w:hAnsi="Times New Roman" w:cs="Times New Roman"/>
          <w:color w:val="232425"/>
          <w:kern w:val="0"/>
          <w:lang w:eastAsia="fr-FR"/>
          <w14:ligatures w14:val="none"/>
        </w:rPr>
        <w:t>De manière spécifique, la mission vise à :</w:t>
      </w:r>
    </w:p>
    <w:p w14:paraId="3E33451D" w14:textId="353FD0AE" w:rsidR="00EE625C" w:rsidRP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accompagner l’ADM dans la définition du concept, des objectifs, des résultats attendus et du </w:t>
      </w:r>
      <w:r w:rsidR="00990C56">
        <w:rPr>
          <w:rFonts w:ascii="Times New Roman" w:eastAsia="Times New Roman" w:hAnsi="Times New Roman" w:cs="Times New Roman"/>
          <w:kern w:val="0"/>
          <w:lang w:eastAsia="fr-FR"/>
          <w14:ligatures w14:val="none"/>
        </w:rPr>
        <w:t xml:space="preserve">forum </w:t>
      </w:r>
      <w:r w:rsidR="00605041" w:rsidRPr="00605041">
        <w:rPr>
          <w:rFonts w:ascii="Times New Roman" w:eastAsia="Times New Roman" w:hAnsi="Times New Roman" w:cs="Times New Roman"/>
          <w:kern w:val="0"/>
          <w:lang w:eastAsia="fr-FR"/>
          <w14:ligatures w14:val="none"/>
        </w:rPr>
        <w:t>national urbain sur la résilience et la transformation des villes</w:t>
      </w:r>
      <w:r w:rsidR="00605041">
        <w:rPr>
          <w:rFonts w:ascii="Times New Roman" w:eastAsia="Times New Roman" w:hAnsi="Times New Roman" w:cs="Times New Roman"/>
          <w:kern w:val="0"/>
          <w:lang w:eastAsia="fr-FR"/>
          <w14:ligatures w14:val="none"/>
        </w:rPr>
        <w:t xml:space="preserve"> </w:t>
      </w:r>
      <w:r w:rsidRPr="00EE625C">
        <w:rPr>
          <w:rFonts w:ascii="Times New Roman" w:eastAsia="Times New Roman" w:hAnsi="Times New Roman" w:cs="Times New Roman"/>
          <w:kern w:val="0"/>
          <w:lang w:eastAsia="fr-FR"/>
          <w14:ligatures w14:val="none"/>
        </w:rPr>
        <w:t>;</w:t>
      </w:r>
    </w:p>
    <w:p w14:paraId="4FEF48EB" w14:textId="77777777" w:rsidR="00EE625C" w:rsidRP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élaborer, en concertation avec les parties prenantes, le programme scientifique, technique et méthodologique de l’événement ;</w:t>
      </w:r>
    </w:p>
    <w:p w14:paraId="29CD41FA" w14:textId="77777777" w:rsidR="00EE625C" w:rsidRP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identifier les thématiques prioritaires à aborder, les panels de discussion, ainsi que les experts, institutions et partenaires à mobiliser ;</w:t>
      </w:r>
    </w:p>
    <w:p w14:paraId="4268EF28" w14:textId="3C49F1CD" w:rsidR="00EE625C" w:rsidRP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appuyer la préparation et la coordination des aspects organisationnels, logistiques, protocolaires et opérationnels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w:t>
      </w:r>
    </w:p>
    <w:p w14:paraId="4EABBB7B" w14:textId="77777777" w:rsidR="00EE625C" w:rsidRP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lastRenderedPageBreak/>
        <w:t>préparer les documents conceptuels, techniques et de communication nécessaires à la tenue de l’événement ;</w:t>
      </w:r>
    </w:p>
    <w:p w14:paraId="2D443161" w14:textId="77777777" w:rsidR="00EE625C" w:rsidRP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faciliter la mobilisation et la participation effective des acteurs institutionnels, des collectivités territoriales, du monde académique, du secteur privé, de la société civile et des partenaires techniques et financiers ;</w:t>
      </w:r>
    </w:p>
    <w:p w14:paraId="2C272BF5" w14:textId="2EA24594" w:rsidR="00EE625C" w:rsidRP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assurer un appui à l’animation, à la modération, à la coordination technique et au bon déroulement des travaux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w:t>
      </w:r>
    </w:p>
    <w:p w14:paraId="75CE280C" w14:textId="0E9FCB3A" w:rsidR="00EE625C" w:rsidRP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capitaliser les échanges et les enseignements issus des différentes sessions, et produire les conclusions, recommandations et actes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w:t>
      </w:r>
    </w:p>
    <w:p w14:paraId="00E35098" w14:textId="77777777" w:rsidR="00EE625C" w:rsidRDefault="00EE625C" w:rsidP="00FA581E">
      <w:pPr>
        <w:numPr>
          <w:ilvl w:val="0"/>
          <w:numId w:val="21"/>
        </w:numPr>
        <w:spacing w:before="120" w:after="120" w:line="276" w:lineRule="auto"/>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contribuer à l’élaboration d’une feuille de route et de recommandations stratégiques visant à renforcer la résilience urbaine au Sénégal.</w:t>
      </w:r>
    </w:p>
    <w:p w14:paraId="327F0B98" w14:textId="77777777" w:rsidR="00FA581E" w:rsidRPr="00EE625C" w:rsidRDefault="00FA581E" w:rsidP="00FA581E">
      <w:pPr>
        <w:spacing w:before="120" w:after="120" w:line="276" w:lineRule="auto"/>
        <w:ind w:left="720"/>
        <w:jc w:val="both"/>
        <w:rPr>
          <w:rFonts w:ascii="Times New Roman" w:eastAsia="Times New Roman" w:hAnsi="Times New Roman" w:cs="Times New Roman"/>
          <w:kern w:val="0"/>
          <w:lang w:eastAsia="fr-FR"/>
          <w14:ligatures w14:val="none"/>
        </w:rPr>
      </w:pPr>
    </w:p>
    <w:p w14:paraId="5E11C0C5" w14:textId="77777777" w:rsidR="00537F2C" w:rsidRPr="00537F2C" w:rsidRDefault="00537F2C"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sidRPr="00537F2C">
        <w:rPr>
          <w:rFonts w:ascii="Times New Roman" w:eastAsia="Times New Roman" w:hAnsi="Times New Roman" w:cs="Times New Roman"/>
          <w:b/>
          <w:bCs/>
          <w:color w:val="232425"/>
          <w:kern w:val="0"/>
          <w:lang w:eastAsia="fr-FR"/>
          <w14:ligatures w14:val="none"/>
        </w:rPr>
        <w:t>5. Résultats attendus</w:t>
      </w:r>
    </w:p>
    <w:p w14:paraId="6A1D3954" w14:textId="77777777" w:rsidR="00537F2C" w:rsidRPr="00537F2C" w:rsidRDefault="00537F2C" w:rsidP="00537F2C">
      <w:pPr>
        <w:spacing w:after="180" w:line="420" w:lineRule="atLeast"/>
        <w:jc w:val="both"/>
        <w:rPr>
          <w:rFonts w:ascii="Times New Roman" w:eastAsia="Times New Roman" w:hAnsi="Times New Roman" w:cs="Times New Roman"/>
          <w:color w:val="232425"/>
          <w:kern w:val="0"/>
          <w:lang w:eastAsia="fr-FR"/>
          <w14:ligatures w14:val="none"/>
        </w:rPr>
      </w:pPr>
      <w:r w:rsidRPr="00537F2C">
        <w:rPr>
          <w:rFonts w:ascii="Times New Roman" w:eastAsia="Times New Roman" w:hAnsi="Times New Roman" w:cs="Times New Roman"/>
          <w:color w:val="232425"/>
          <w:kern w:val="0"/>
          <w:lang w:eastAsia="fr-FR"/>
          <w14:ligatures w14:val="none"/>
        </w:rPr>
        <w:t>Au terme de la mission, les résultats suivants sont attendus :</w:t>
      </w:r>
    </w:p>
    <w:p w14:paraId="05481B16" w14:textId="081A434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Une note conceptuelle complète, validée par l’ADM et les parties prenantes concernées, définissant les objectifs, les résultats attendus, les thématiques et l’approche méthodologique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est disponible ;</w:t>
      </w:r>
    </w:p>
    <w:p w14:paraId="3A43D18A" w14:textId="2543EDBE"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Un programme détaillé et cohérent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est élaboré, incluant les sessions techniques, les panels de discussion, les modalités d’animation ainsi que les profils des intervenants et modérateurs ;</w:t>
      </w:r>
    </w:p>
    <w:p w14:paraId="56CA7DF6"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L’ensemble des documents techniques, conceptuels, organisationnels et des supports de communication nécessaires à la préparation et à la tenue de l’événement est produit et validé ;</w:t>
      </w:r>
    </w:p>
    <w:p w14:paraId="314F369C" w14:textId="5380336D"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Les institutions, experts, partenaires techniques et financiers, collectivités territoriales, organisations de la société civile et autres acteurs clés sont identifiés, mobilisés et accompagnés dans leur participation au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w:t>
      </w:r>
    </w:p>
    <w:p w14:paraId="46EEDC42" w14:textId="0D9EA5BD"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Le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est organisé et conduit dans des conditions techniques, logistiques et protocolaires satisfaisantes, conformément aux objectifs et aux standards de qualité attendus ;</w:t>
      </w:r>
    </w:p>
    <w:p w14:paraId="5484A4CB" w14:textId="7F3A68FC"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Les échanges, expériences et bonnes pratiques présentés lors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sont capitalisés et documentés ;</w:t>
      </w:r>
    </w:p>
    <w:p w14:paraId="60D567B3" w14:textId="1DD1BD4C" w:rsidR="00537F2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Un rapport général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est élaboré, comprenant la synthèse des travaux, les principales conclusions, les recommandations stratégiques ainsi qu’une proposition de feuille de route pour le renforcement de la résilience urbaine au Sénégal.</w:t>
      </w:r>
    </w:p>
    <w:p w14:paraId="75F81DC8" w14:textId="77777777" w:rsidR="00537F2C" w:rsidRPr="00537F2C" w:rsidRDefault="00537F2C"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sidRPr="00537F2C">
        <w:rPr>
          <w:rFonts w:ascii="Times New Roman" w:eastAsia="Times New Roman" w:hAnsi="Times New Roman" w:cs="Times New Roman"/>
          <w:b/>
          <w:bCs/>
          <w:color w:val="232425"/>
          <w:kern w:val="0"/>
          <w:lang w:eastAsia="fr-FR"/>
          <w14:ligatures w14:val="none"/>
        </w:rPr>
        <w:t>6. Étendue de la mission / principales tâches du consultant</w:t>
      </w:r>
    </w:p>
    <w:p w14:paraId="11B6D52C" w14:textId="519C40A3" w:rsidR="00EE625C" w:rsidRPr="00597ABE" w:rsidRDefault="00EE625C" w:rsidP="00FA581E">
      <w:pPr>
        <w:spacing w:before="120" w:after="120" w:line="276" w:lineRule="auto"/>
        <w:jc w:val="both"/>
        <w:rPr>
          <w:rFonts w:ascii="Times New Roman" w:eastAsia="Times New Roman" w:hAnsi="Times New Roman" w:cs="Times New Roman"/>
          <w:color w:val="232425"/>
          <w:kern w:val="0"/>
          <w:lang w:eastAsia="fr-FR"/>
          <w14:ligatures w14:val="none"/>
        </w:rPr>
      </w:pPr>
      <w:r w:rsidRPr="00597ABE">
        <w:rPr>
          <w:rFonts w:ascii="Times New Roman" w:eastAsia="Times New Roman" w:hAnsi="Times New Roman" w:cs="Times New Roman"/>
          <w:color w:val="232425"/>
          <w:kern w:val="0"/>
          <w:lang w:eastAsia="fr-FR"/>
          <w14:ligatures w14:val="none"/>
        </w:rPr>
        <w:t xml:space="preserve">Sous la supervision de l’ADM, le consultant assurera l’appui technique, méthodologique et organisationnel nécessaire à la préparation, à la tenue et à la capitalisation du </w:t>
      </w:r>
      <w:r w:rsidR="00605041">
        <w:rPr>
          <w:rFonts w:ascii="Times New Roman" w:eastAsia="Times New Roman" w:hAnsi="Times New Roman" w:cs="Times New Roman"/>
          <w:color w:val="232425"/>
          <w:kern w:val="0"/>
          <w:lang w:eastAsia="fr-FR"/>
          <w14:ligatures w14:val="none"/>
        </w:rPr>
        <w:t>Forum</w:t>
      </w:r>
      <w:r w:rsidRPr="00597ABE">
        <w:rPr>
          <w:rFonts w:ascii="Times New Roman" w:eastAsia="Times New Roman" w:hAnsi="Times New Roman" w:cs="Times New Roman"/>
          <w:color w:val="232425"/>
          <w:kern w:val="0"/>
          <w:lang w:eastAsia="fr-FR"/>
          <w14:ligatures w14:val="none"/>
        </w:rPr>
        <w:t xml:space="preserve"> </w:t>
      </w:r>
      <w:r w:rsidR="00605041" w:rsidRPr="00605041">
        <w:rPr>
          <w:rFonts w:ascii="Times New Roman" w:eastAsia="Times New Roman" w:hAnsi="Times New Roman" w:cs="Times New Roman"/>
          <w:color w:val="232425"/>
          <w:kern w:val="0"/>
          <w:lang w:eastAsia="fr-FR"/>
          <w14:ligatures w14:val="none"/>
        </w:rPr>
        <w:t>national urbain sur la résilience et la transformation des villes</w:t>
      </w:r>
      <w:r w:rsidRPr="00597ABE">
        <w:rPr>
          <w:rFonts w:ascii="Times New Roman" w:eastAsia="Times New Roman" w:hAnsi="Times New Roman" w:cs="Times New Roman"/>
          <w:color w:val="232425"/>
          <w:kern w:val="0"/>
          <w:lang w:eastAsia="fr-FR"/>
          <w14:ligatures w14:val="none"/>
        </w:rPr>
        <w:t>.</w:t>
      </w:r>
    </w:p>
    <w:p w14:paraId="50BEA552" w14:textId="77777777" w:rsidR="00EE625C" w:rsidRPr="00597ABE" w:rsidRDefault="00EE625C" w:rsidP="00FA581E">
      <w:pPr>
        <w:spacing w:before="120" w:after="120" w:line="276" w:lineRule="auto"/>
        <w:jc w:val="both"/>
        <w:rPr>
          <w:rFonts w:ascii="Times New Roman" w:eastAsia="Times New Roman" w:hAnsi="Times New Roman" w:cs="Times New Roman"/>
          <w:color w:val="232425"/>
          <w:kern w:val="0"/>
          <w:lang w:eastAsia="fr-FR"/>
          <w14:ligatures w14:val="none"/>
        </w:rPr>
      </w:pPr>
      <w:r w:rsidRPr="00597ABE">
        <w:rPr>
          <w:rFonts w:ascii="Times New Roman" w:eastAsia="Times New Roman" w:hAnsi="Times New Roman" w:cs="Times New Roman"/>
          <w:color w:val="232425"/>
          <w:kern w:val="0"/>
          <w:lang w:eastAsia="fr-FR"/>
          <w14:ligatures w14:val="none"/>
        </w:rPr>
        <w:t>À ce titre, ses principales responsabilités comprendront les activités suivantes :</w:t>
      </w:r>
    </w:p>
    <w:p w14:paraId="48D407BA" w14:textId="3AE71565" w:rsidR="00EE625C" w:rsidRPr="00EE625C" w:rsidRDefault="00EE625C" w:rsidP="00EE625C">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EE625C">
        <w:rPr>
          <w:rFonts w:ascii="Times New Roman" w:eastAsia="Times New Roman" w:hAnsi="Times New Roman" w:cs="Times New Roman"/>
          <w:b/>
          <w:bCs/>
          <w:kern w:val="0"/>
          <w:lang w:eastAsia="fr-FR"/>
          <w14:ligatures w14:val="none"/>
        </w:rPr>
        <w:lastRenderedPageBreak/>
        <w:t xml:space="preserve">a) Préparation technique et méthodologique du </w:t>
      </w:r>
      <w:r w:rsidR="00605041">
        <w:rPr>
          <w:rFonts w:ascii="Times New Roman" w:eastAsia="Times New Roman" w:hAnsi="Times New Roman" w:cs="Times New Roman"/>
          <w:b/>
          <w:bCs/>
          <w:kern w:val="0"/>
          <w:lang w:eastAsia="fr-FR"/>
          <w14:ligatures w14:val="none"/>
        </w:rPr>
        <w:t>Forum</w:t>
      </w:r>
    </w:p>
    <w:p w14:paraId="09394FCD"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réaliser une analyse documentaire des politiques publiques, stratégies, programmes, études et initiatives pertinentes en matière de résilience urbaine, de gestion des risques climatiques et de développement territorial durable ;</w:t>
      </w:r>
    </w:p>
    <w:p w14:paraId="76B72E28" w14:textId="201A424A"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élaborer la note conceptuelle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en précisant le contexte, les objectifs, les résultats attendus, les axes thématiques, les catégories de participants ainsi que les modalités d’organisation ;</w:t>
      </w:r>
    </w:p>
    <w:p w14:paraId="6C72A7B2" w14:textId="50E78586"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proposer l’architecture globale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incluant les sessions plénières, panels de haut niveau, ateliers thématiques, tables rondes, expositions et autres espaces d’échanges ;</w:t>
      </w:r>
    </w:p>
    <w:p w14:paraId="0598388D"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élaborer le programme détaillé et le chronogramme de préparation de l’événement ;</w:t>
      </w:r>
    </w:p>
    <w:p w14:paraId="3BBE2774"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identifier et cartographier les parties prenantes à mobiliser, notamment les institutions publiques, collectivités territoriales, universités, centres de recherche, partenaires techniques et financiers, organisations de la société civile et acteurs du secteur privé ;</w:t>
      </w:r>
    </w:p>
    <w:p w14:paraId="08FC69C1" w14:textId="77777777" w:rsid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proposer une liste d’intervenants, de modérateurs, de facilitateurs et de personnes ressources de haut niveau ;</w:t>
      </w:r>
    </w:p>
    <w:p w14:paraId="5A019EE4" w14:textId="5C667A8B" w:rsidR="00926849" w:rsidRPr="00926849" w:rsidRDefault="00926849" w:rsidP="00926849">
      <w:pPr>
        <w:numPr>
          <w:ilvl w:val="0"/>
          <w:numId w:val="21"/>
        </w:numPr>
        <w:spacing w:before="120" w:after="120"/>
        <w:jc w:val="both"/>
        <w:rPr>
          <w:rFonts w:ascii="Times New Roman" w:eastAsia="Times New Roman" w:hAnsi="Times New Roman" w:cs="Times New Roman"/>
          <w:kern w:val="0"/>
          <w:lang w:eastAsia="fr-FR"/>
          <w14:ligatures w14:val="none"/>
        </w:rPr>
      </w:pPr>
      <w:r w:rsidRPr="00605041">
        <w:rPr>
          <w:rFonts w:ascii="Times New Roman" w:eastAsia="Times New Roman" w:hAnsi="Times New Roman" w:cs="Times New Roman"/>
          <w:kern w:val="0"/>
          <w:lang w:eastAsia="fr-FR"/>
          <w14:ligatures w14:val="none"/>
        </w:rPr>
        <w:t>Proposer une stratégie de communication et de visibilité adapté au forum</w:t>
      </w:r>
      <w:r>
        <w:rPr>
          <w:rFonts w:ascii="Times New Roman" w:eastAsia="Times New Roman" w:hAnsi="Times New Roman" w:cs="Times New Roman"/>
          <w:kern w:val="0"/>
          <w:lang w:eastAsia="fr-FR"/>
          <w14:ligatures w14:val="none"/>
        </w:rPr>
        <w:t> ;</w:t>
      </w:r>
    </w:p>
    <w:p w14:paraId="5671D812"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préparer ou appuyer l’élaboration des notes conceptuelles, termes de référence et documents de cadrage des différentes sessions.</w:t>
      </w:r>
    </w:p>
    <w:p w14:paraId="687B04E7" w14:textId="77777777" w:rsidR="00EE625C" w:rsidRPr="00EE625C" w:rsidRDefault="00EE625C" w:rsidP="00EE625C">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EE625C">
        <w:rPr>
          <w:rFonts w:ascii="Times New Roman" w:eastAsia="Times New Roman" w:hAnsi="Times New Roman" w:cs="Times New Roman"/>
          <w:b/>
          <w:bCs/>
          <w:kern w:val="0"/>
          <w:lang w:eastAsia="fr-FR"/>
          <w14:ligatures w14:val="none"/>
        </w:rPr>
        <w:t>b) Appui à l’organisation et à la coordination de l’événement</w:t>
      </w:r>
    </w:p>
    <w:p w14:paraId="5277EE01" w14:textId="079D2068"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accompagner l’ADM dans la planification et la coordination des aspects techniques, institutionnels, protocolaires et logistiques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w:t>
      </w:r>
    </w:p>
    <w:p w14:paraId="5DF27F44"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contribuer à la préparation des supports techniques, dossiers des participants, documents de travail et outils de communication ;</w:t>
      </w:r>
    </w:p>
    <w:p w14:paraId="3B094AEA"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appuyer la mise en œuvre des activités de communication, de sensibilisation et de mobilisation des participants ;</w:t>
      </w:r>
    </w:p>
    <w:p w14:paraId="6E8BCC78"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assurer le suivi des invitations et contribuer à la coordination des intervenants et partenaires associés à l’événement ;</w:t>
      </w:r>
    </w:p>
    <w:p w14:paraId="04301328" w14:textId="0145A542"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veiller à la cohérence entre les objectifs stratégiques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et les modalités organisationnelles retenues.</w:t>
      </w:r>
    </w:p>
    <w:p w14:paraId="435B86E0" w14:textId="5111A943" w:rsidR="00EE625C" w:rsidRPr="00EE625C" w:rsidRDefault="00EE625C" w:rsidP="00EE625C">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EE625C">
        <w:rPr>
          <w:rFonts w:ascii="Times New Roman" w:eastAsia="Times New Roman" w:hAnsi="Times New Roman" w:cs="Times New Roman"/>
          <w:b/>
          <w:bCs/>
          <w:kern w:val="0"/>
          <w:lang w:eastAsia="fr-FR"/>
          <w14:ligatures w14:val="none"/>
        </w:rPr>
        <w:t xml:space="preserve">c) Appui à la conduite du </w:t>
      </w:r>
      <w:r w:rsidR="00605041">
        <w:rPr>
          <w:rFonts w:ascii="Times New Roman" w:eastAsia="Times New Roman" w:hAnsi="Times New Roman" w:cs="Times New Roman"/>
          <w:b/>
          <w:bCs/>
          <w:kern w:val="0"/>
          <w:lang w:eastAsia="fr-FR"/>
          <w14:ligatures w14:val="none"/>
        </w:rPr>
        <w:t>Forum</w:t>
      </w:r>
    </w:p>
    <w:p w14:paraId="295212B2" w14:textId="2282BCFE"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assister l’équipe organisatrice durant l’ensemble des travaux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w:t>
      </w:r>
    </w:p>
    <w:p w14:paraId="4CA40FE7"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appuyer l’animation, la facilitation ou la modération de certaines sessions, selon les besoins ;</w:t>
      </w:r>
    </w:p>
    <w:p w14:paraId="4D02F792"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assurer la coordination technique entre les intervenants, les modérateurs et les différentes équipes mobilisées ;</w:t>
      </w:r>
    </w:p>
    <w:p w14:paraId="05E0700A"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superviser la collecte et la consolidation des contributions, recommandations, engagements et principaux messages issus des travaux.</w:t>
      </w:r>
    </w:p>
    <w:p w14:paraId="0E36D480" w14:textId="6B453925" w:rsidR="00EE625C" w:rsidRPr="00EE625C" w:rsidRDefault="00EE625C" w:rsidP="00EE625C">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EE625C">
        <w:rPr>
          <w:rFonts w:ascii="Times New Roman" w:eastAsia="Times New Roman" w:hAnsi="Times New Roman" w:cs="Times New Roman"/>
          <w:b/>
          <w:bCs/>
          <w:kern w:val="0"/>
          <w:lang w:eastAsia="fr-FR"/>
          <w14:ligatures w14:val="none"/>
        </w:rPr>
        <w:t>d) Capitalisation et suivi post-</w:t>
      </w:r>
      <w:r w:rsidR="00605041">
        <w:rPr>
          <w:rFonts w:ascii="Times New Roman" w:eastAsia="Times New Roman" w:hAnsi="Times New Roman" w:cs="Times New Roman"/>
          <w:b/>
          <w:bCs/>
          <w:kern w:val="0"/>
          <w:lang w:eastAsia="fr-FR"/>
          <w14:ligatures w14:val="none"/>
        </w:rPr>
        <w:t>Forum</w:t>
      </w:r>
    </w:p>
    <w:p w14:paraId="6882F40F" w14:textId="0D4BE79C"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lastRenderedPageBreak/>
        <w:t xml:space="preserve">assurer la synthèse et la capitalisation des échanges, expériences et bonnes pratiques partagés au cours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w:t>
      </w:r>
    </w:p>
    <w:p w14:paraId="02D9E12F" w14:textId="23521D1C"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élaborer le rapport général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intégrant les principales conclusions, recommandations et orientations stratégiques ;</w:t>
      </w:r>
    </w:p>
    <w:p w14:paraId="7BA0739B" w14:textId="77777777" w:rsidR="00EE625C" w:rsidRP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contribuer à la formulation d’une feuille de route nationale pour le renforcement de la résilience urbaine ;</w:t>
      </w:r>
    </w:p>
    <w:p w14:paraId="557FEF9B" w14:textId="74AF13DB" w:rsidR="00EE625C" w:rsidRDefault="00EE625C" w:rsidP="00597ABE">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 xml:space="preserve">proposer des mécanismes de suivi et de valorisation des résultats du </w:t>
      </w:r>
      <w:r w:rsidR="00605041">
        <w:rPr>
          <w:rFonts w:ascii="Times New Roman" w:eastAsia="Times New Roman" w:hAnsi="Times New Roman" w:cs="Times New Roman"/>
          <w:kern w:val="0"/>
          <w:lang w:eastAsia="fr-FR"/>
          <w14:ligatures w14:val="none"/>
        </w:rPr>
        <w:t>Forum</w:t>
      </w:r>
      <w:r w:rsidRPr="00EE625C">
        <w:rPr>
          <w:rFonts w:ascii="Times New Roman" w:eastAsia="Times New Roman" w:hAnsi="Times New Roman" w:cs="Times New Roman"/>
          <w:kern w:val="0"/>
          <w:lang w:eastAsia="fr-FR"/>
          <w14:ligatures w14:val="none"/>
        </w:rPr>
        <w:t xml:space="preserve"> ;</w:t>
      </w:r>
    </w:p>
    <w:p w14:paraId="31B2AFBF" w14:textId="3C844BC7" w:rsidR="00FA581E" w:rsidRPr="00A16E99" w:rsidRDefault="00EE625C" w:rsidP="00A16E99">
      <w:pPr>
        <w:numPr>
          <w:ilvl w:val="0"/>
          <w:numId w:val="21"/>
        </w:numPr>
        <w:spacing w:before="120" w:after="120"/>
        <w:jc w:val="both"/>
        <w:rPr>
          <w:rFonts w:ascii="Times New Roman" w:eastAsia="Times New Roman" w:hAnsi="Times New Roman" w:cs="Times New Roman"/>
          <w:kern w:val="0"/>
          <w:lang w:eastAsia="fr-FR"/>
          <w14:ligatures w14:val="none"/>
        </w:rPr>
      </w:pPr>
      <w:r w:rsidRPr="00EE625C">
        <w:rPr>
          <w:rFonts w:ascii="Times New Roman" w:eastAsia="Times New Roman" w:hAnsi="Times New Roman" w:cs="Times New Roman"/>
          <w:kern w:val="0"/>
          <w:lang w:eastAsia="fr-FR"/>
          <w14:ligatures w14:val="none"/>
        </w:rPr>
        <w:t>finaliser et organiser l’ensemble des archives techniques et documentaires produites dans le cadre de l’événement.</w:t>
      </w:r>
    </w:p>
    <w:p w14:paraId="4166E1B9" w14:textId="77777777" w:rsidR="00537F2C" w:rsidRPr="00537F2C" w:rsidRDefault="00537F2C"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sidRPr="00537F2C">
        <w:rPr>
          <w:rFonts w:ascii="Times New Roman" w:eastAsia="Times New Roman" w:hAnsi="Times New Roman" w:cs="Times New Roman"/>
          <w:b/>
          <w:bCs/>
          <w:color w:val="232425"/>
          <w:kern w:val="0"/>
          <w:lang w:eastAsia="fr-FR"/>
          <w14:ligatures w14:val="none"/>
        </w:rPr>
        <w:t>7. Livrables attendus</w:t>
      </w:r>
    </w:p>
    <w:p w14:paraId="6F7743C1" w14:textId="77777777" w:rsidR="00597ABE" w:rsidRPr="00597ABE" w:rsidRDefault="00597ABE" w:rsidP="00597ABE">
      <w:pPr>
        <w:spacing w:before="100" w:beforeAutospacing="1" w:after="100" w:afterAutospacing="1"/>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kern w:val="0"/>
          <w:lang w:eastAsia="fr-FR"/>
          <w14:ligatures w14:val="none"/>
        </w:rPr>
        <w:t>Dans le cadre de sa mission, le consultant produira, au minimum, les livrables suivants :</w:t>
      </w:r>
    </w:p>
    <w:p w14:paraId="4D6F2EB6" w14:textId="77777777" w:rsidR="00597ABE" w:rsidRPr="00597ABE" w:rsidRDefault="00597ABE" w:rsidP="0017669E">
      <w:pPr>
        <w:numPr>
          <w:ilvl w:val="0"/>
          <w:numId w:val="27"/>
        </w:numPr>
        <w:spacing w:before="120" w:after="120"/>
        <w:ind w:left="714" w:hanging="357"/>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b/>
          <w:bCs/>
          <w:kern w:val="0"/>
          <w:lang w:eastAsia="fr-FR"/>
          <w14:ligatures w14:val="none"/>
        </w:rPr>
        <w:t>Un rapport de démarrage</w:t>
      </w:r>
      <w:r w:rsidRPr="00597ABE">
        <w:rPr>
          <w:rFonts w:ascii="Times New Roman" w:eastAsia="Times New Roman" w:hAnsi="Times New Roman" w:cs="Times New Roman"/>
          <w:kern w:val="0"/>
          <w:lang w:eastAsia="fr-FR"/>
          <w14:ligatures w14:val="none"/>
        </w:rPr>
        <w:t>, présentant sa compréhension de la mission, l’approche méthodologique proposée, le chronogramme détaillé des activités ainsi que les conditions de mise en œuvre et les besoins éventuels d’appui ;</w:t>
      </w:r>
    </w:p>
    <w:p w14:paraId="3D5FCFAA" w14:textId="5194568E" w:rsidR="00597ABE" w:rsidRPr="00597ABE" w:rsidRDefault="00597ABE" w:rsidP="0017669E">
      <w:pPr>
        <w:numPr>
          <w:ilvl w:val="0"/>
          <w:numId w:val="27"/>
        </w:numPr>
        <w:spacing w:before="120" w:after="120"/>
        <w:ind w:left="714" w:hanging="357"/>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b/>
          <w:bCs/>
          <w:kern w:val="0"/>
          <w:lang w:eastAsia="fr-FR"/>
          <w14:ligatures w14:val="none"/>
        </w:rPr>
        <w:t xml:space="preserve">Une note conceptuelle du </w:t>
      </w:r>
      <w:r w:rsidR="00605041">
        <w:rPr>
          <w:rFonts w:ascii="Times New Roman" w:eastAsia="Times New Roman" w:hAnsi="Times New Roman" w:cs="Times New Roman"/>
          <w:b/>
          <w:bCs/>
          <w:kern w:val="0"/>
          <w:lang w:eastAsia="fr-FR"/>
          <w14:ligatures w14:val="none"/>
        </w:rPr>
        <w:t>Forum</w:t>
      </w:r>
      <w:r w:rsidRPr="00597ABE">
        <w:rPr>
          <w:rFonts w:ascii="Times New Roman" w:eastAsia="Times New Roman" w:hAnsi="Times New Roman" w:cs="Times New Roman"/>
          <w:b/>
          <w:bCs/>
          <w:kern w:val="0"/>
          <w:lang w:eastAsia="fr-FR"/>
          <w14:ligatures w14:val="none"/>
        </w:rPr>
        <w:t xml:space="preserve"> national sur la résilience urbaine</w:t>
      </w:r>
      <w:r w:rsidRPr="00597ABE">
        <w:rPr>
          <w:rFonts w:ascii="Times New Roman" w:eastAsia="Times New Roman" w:hAnsi="Times New Roman" w:cs="Times New Roman"/>
          <w:kern w:val="0"/>
          <w:lang w:eastAsia="fr-FR"/>
          <w14:ligatures w14:val="none"/>
        </w:rPr>
        <w:t>, incluant le contexte, les objectifs, les résultats attendus, les thématiques prioritaires, les catégories de participants et les modalités d’organisation ;</w:t>
      </w:r>
    </w:p>
    <w:p w14:paraId="1FAE748B" w14:textId="460D7FDA" w:rsidR="00597ABE" w:rsidRPr="00597ABE" w:rsidRDefault="00597ABE" w:rsidP="0017669E">
      <w:pPr>
        <w:numPr>
          <w:ilvl w:val="0"/>
          <w:numId w:val="27"/>
        </w:numPr>
        <w:spacing w:before="120" w:after="120"/>
        <w:ind w:left="714" w:hanging="357"/>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b/>
          <w:bCs/>
          <w:kern w:val="0"/>
          <w:lang w:eastAsia="fr-FR"/>
          <w14:ligatures w14:val="none"/>
        </w:rPr>
        <w:t xml:space="preserve">Un programme détaillé et validé du </w:t>
      </w:r>
      <w:r w:rsidR="00605041">
        <w:rPr>
          <w:rFonts w:ascii="Times New Roman" w:eastAsia="Times New Roman" w:hAnsi="Times New Roman" w:cs="Times New Roman"/>
          <w:b/>
          <w:bCs/>
          <w:kern w:val="0"/>
          <w:lang w:eastAsia="fr-FR"/>
          <w14:ligatures w14:val="none"/>
        </w:rPr>
        <w:t>Forum</w:t>
      </w:r>
      <w:r w:rsidRPr="00597ABE">
        <w:rPr>
          <w:rFonts w:ascii="Times New Roman" w:eastAsia="Times New Roman" w:hAnsi="Times New Roman" w:cs="Times New Roman"/>
          <w:kern w:val="0"/>
          <w:lang w:eastAsia="fr-FR"/>
          <w14:ligatures w14:val="none"/>
        </w:rPr>
        <w:t>, précisant les différentes sessions, les formats d’animation, les intervenants, les modérateurs et le calendrier des travaux ;</w:t>
      </w:r>
    </w:p>
    <w:p w14:paraId="02B9AC6D" w14:textId="77777777" w:rsidR="00597ABE" w:rsidRPr="00597ABE" w:rsidRDefault="00597ABE" w:rsidP="0017669E">
      <w:pPr>
        <w:numPr>
          <w:ilvl w:val="0"/>
          <w:numId w:val="27"/>
        </w:numPr>
        <w:spacing w:before="120" w:after="120"/>
        <w:ind w:left="714" w:hanging="357"/>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b/>
          <w:bCs/>
          <w:kern w:val="0"/>
          <w:lang w:eastAsia="fr-FR"/>
          <w14:ligatures w14:val="none"/>
        </w:rPr>
        <w:t>Une cartographie des parties prenantes et un plan de mobilisation des participants</w:t>
      </w:r>
      <w:r w:rsidRPr="00597ABE">
        <w:rPr>
          <w:rFonts w:ascii="Times New Roman" w:eastAsia="Times New Roman" w:hAnsi="Times New Roman" w:cs="Times New Roman"/>
          <w:kern w:val="0"/>
          <w:lang w:eastAsia="fr-FR"/>
          <w14:ligatures w14:val="none"/>
        </w:rPr>
        <w:t>, comprenant une liste commentée des institutions, experts, partenaires et personnes ressources à associer à l’événement ;</w:t>
      </w:r>
    </w:p>
    <w:p w14:paraId="2818805B" w14:textId="7347033C" w:rsidR="00597ABE" w:rsidRPr="00597ABE" w:rsidRDefault="00597ABE" w:rsidP="0017669E">
      <w:pPr>
        <w:numPr>
          <w:ilvl w:val="0"/>
          <w:numId w:val="27"/>
        </w:numPr>
        <w:spacing w:before="120" w:after="120"/>
        <w:ind w:left="714" w:hanging="357"/>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b/>
          <w:bCs/>
          <w:kern w:val="0"/>
          <w:lang w:eastAsia="fr-FR"/>
          <w14:ligatures w14:val="none"/>
        </w:rPr>
        <w:t xml:space="preserve">L’ensemble des documents techniques et méthodologiques nécessaires à la préparation et à la tenue du </w:t>
      </w:r>
      <w:r w:rsidR="00605041">
        <w:rPr>
          <w:rFonts w:ascii="Times New Roman" w:eastAsia="Times New Roman" w:hAnsi="Times New Roman" w:cs="Times New Roman"/>
          <w:b/>
          <w:bCs/>
          <w:kern w:val="0"/>
          <w:lang w:eastAsia="fr-FR"/>
          <w14:ligatures w14:val="none"/>
        </w:rPr>
        <w:t>Forum</w:t>
      </w:r>
      <w:r w:rsidRPr="00597ABE">
        <w:rPr>
          <w:rFonts w:ascii="Times New Roman" w:eastAsia="Times New Roman" w:hAnsi="Times New Roman" w:cs="Times New Roman"/>
          <w:kern w:val="0"/>
          <w:lang w:eastAsia="fr-FR"/>
          <w14:ligatures w14:val="none"/>
        </w:rPr>
        <w:t>, notamment les notes de cadrage des sessions, les termes de référence des panels, les fiches d’animation et les supports de présentation ;</w:t>
      </w:r>
    </w:p>
    <w:p w14:paraId="4F00E3B9" w14:textId="77777777" w:rsidR="00597ABE" w:rsidRPr="00597ABE" w:rsidRDefault="00597ABE" w:rsidP="0017669E">
      <w:pPr>
        <w:numPr>
          <w:ilvl w:val="0"/>
          <w:numId w:val="27"/>
        </w:numPr>
        <w:spacing w:before="120" w:after="120"/>
        <w:ind w:left="714" w:hanging="357"/>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b/>
          <w:bCs/>
          <w:kern w:val="0"/>
          <w:lang w:eastAsia="fr-FR"/>
          <w14:ligatures w14:val="none"/>
        </w:rPr>
        <w:t>Des notes de synthèse ou comptes rendus des travaux</w:t>
      </w:r>
      <w:r w:rsidRPr="00597ABE">
        <w:rPr>
          <w:rFonts w:ascii="Times New Roman" w:eastAsia="Times New Roman" w:hAnsi="Times New Roman" w:cs="Times New Roman"/>
          <w:kern w:val="0"/>
          <w:lang w:eastAsia="fr-FR"/>
          <w14:ligatures w14:val="none"/>
        </w:rPr>
        <w:t>, permettant de documenter les principales discussions, messages clés et recommandations formulées au cours des différentes sessions ;</w:t>
      </w:r>
    </w:p>
    <w:p w14:paraId="702D17AE" w14:textId="5FF9124D" w:rsidR="00597ABE" w:rsidRPr="00597ABE" w:rsidRDefault="00597ABE" w:rsidP="0017669E">
      <w:pPr>
        <w:numPr>
          <w:ilvl w:val="0"/>
          <w:numId w:val="27"/>
        </w:numPr>
        <w:spacing w:before="120" w:after="120"/>
        <w:ind w:left="714" w:hanging="357"/>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b/>
          <w:bCs/>
          <w:kern w:val="0"/>
          <w:lang w:eastAsia="fr-FR"/>
          <w14:ligatures w14:val="none"/>
        </w:rPr>
        <w:t xml:space="preserve">Un rapport général du </w:t>
      </w:r>
      <w:r w:rsidR="00605041">
        <w:rPr>
          <w:rFonts w:ascii="Times New Roman" w:eastAsia="Times New Roman" w:hAnsi="Times New Roman" w:cs="Times New Roman"/>
          <w:b/>
          <w:bCs/>
          <w:kern w:val="0"/>
          <w:lang w:eastAsia="fr-FR"/>
          <w14:ligatures w14:val="none"/>
        </w:rPr>
        <w:t>Forum</w:t>
      </w:r>
      <w:r w:rsidRPr="00597ABE">
        <w:rPr>
          <w:rFonts w:ascii="Times New Roman" w:eastAsia="Times New Roman" w:hAnsi="Times New Roman" w:cs="Times New Roman"/>
          <w:kern w:val="0"/>
          <w:lang w:eastAsia="fr-FR"/>
          <w14:ligatures w14:val="none"/>
        </w:rPr>
        <w:t>, intégrant la synthèse des échanges, les enseignements tirés, les principales conclusions, les recommandations stratégiques ainsi qu’une proposition de feuille de route pour le renforcement de la résilience urbaine au Sénégal ;</w:t>
      </w:r>
    </w:p>
    <w:p w14:paraId="0CF2687F" w14:textId="3EC39D04" w:rsidR="00597ABE" w:rsidRPr="00597ABE" w:rsidRDefault="00597ABE" w:rsidP="0017669E">
      <w:pPr>
        <w:numPr>
          <w:ilvl w:val="0"/>
          <w:numId w:val="27"/>
        </w:numPr>
        <w:spacing w:before="120" w:after="120"/>
        <w:ind w:left="714" w:hanging="357"/>
        <w:jc w:val="both"/>
        <w:rPr>
          <w:rFonts w:ascii="Times New Roman" w:eastAsia="Times New Roman" w:hAnsi="Times New Roman" w:cs="Times New Roman"/>
          <w:kern w:val="0"/>
          <w:lang w:eastAsia="fr-FR"/>
          <w14:ligatures w14:val="none"/>
        </w:rPr>
      </w:pPr>
      <w:r w:rsidRPr="00597ABE">
        <w:rPr>
          <w:rFonts w:ascii="Times New Roman" w:eastAsia="Times New Roman" w:hAnsi="Times New Roman" w:cs="Times New Roman"/>
          <w:b/>
          <w:bCs/>
          <w:kern w:val="0"/>
          <w:lang w:eastAsia="fr-FR"/>
          <w14:ligatures w14:val="none"/>
        </w:rPr>
        <w:t xml:space="preserve">Une version consolidée des actes du </w:t>
      </w:r>
      <w:r w:rsidR="00605041">
        <w:rPr>
          <w:rFonts w:ascii="Times New Roman" w:eastAsia="Times New Roman" w:hAnsi="Times New Roman" w:cs="Times New Roman"/>
          <w:b/>
          <w:bCs/>
          <w:kern w:val="0"/>
          <w:lang w:eastAsia="fr-FR"/>
          <w14:ligatures w14:val="none"/>
        </w:rPr>
        <w:t>Forum</w:t>
      </w:r>
      <w:r w:rsidRPr="00597ABE">
        <w:rPr>
          <w:rFonts w:ascii="Times New Roman" w:eastAsia="Times New Roman" w:hAnsi="Times New Roman" w:cs="Times New Roman"/>
          <w:b/>
          <w:bCs/>
          <w:kern w:val="0"/>
          <w:lang w:eastAsia="fr-FR"/>
          <w14:ligatures w14:val="none"/>
        </w:rPr>
        <w:t xml:space="preserve"> et des archives techniques de l’événement</w:t>
      </w:r>
      <w:r w:rsidRPr="00597ABE">
        <w:rPr>
          <w:rFonts w:ascii="Times New Roman" w:eastAsia="Times New Roman" w:hAnsi="Times New Roman" w:cs="Times New Roman"/>
          <w:kern w:val="0"/>
          <w:lang w:eastAsia="fr-FR"/>
          <w14:ligatures w14:val="none"/>
        </w:rPr>
        <w:t>, comprenant les présentations, communications, supports de travail et autres documents produits dans le cadre de la rencontre.</w:t>
      </w:r>
    </w:p>
    <w:p w14:paraId="3FDB2732" w14:textId="6C49B5AB" w:rsidR="00537F2C" w:rsidRPr="00537F2C" w:rsidRDefault="00EE625C"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Pr>
          <w:rFonts w:ascii="Times New Roman" w:eastAsia="Times New Roman" w:hAnsi="Times New Roman" w:cs="Times New Roman"/>
          <w:b/>
          <w:bCs/>
          <w:color w:val="232425"/>
          <w:kern w:val="0"/>
          <w:lang w:eastAsia="fr-FR"/>
          <w14:ligatures w14:val="none"/>
        </w:rPr>
        <w:t>8</w:t>
      </w:r>
      <w:r w:rsidR="00537F2C" w:rsidRPr="00537F2C">
        <w:rPr>
          <w:rFonts w:ascii="Times New Roman" w:eastAsia="Times New Roman" w:hAnsi="Times New Roman" w:cs="Times New Roman"/>
          <w:b/>
          <w:bCs/>
          <w:color w:val="232425"/>
          <w:kern w:val="0"/>
          <w:lang w:eastAsia="fr-FR"/>
          <w14:ligatures w14:val="none"/>
        </w:rPr>
        <w:t>. Durée de la mission</w:t>
      </w:r>
    </w:p>
    <w:p w14:paraId="557B7F2E" w14:textId="62CB564F" w:rsidR="00537F2C" w:rsidRPr="00537F2C" w:rsidRDefault="00537F2C" w:rsidP="00537F2C">
      <w:pPr>
        <w:spacing w:after="180" w:line="420" w:lineRule="atLeast"/>
        <w:jc w:val="both"/>
        <w:rPr>
          <w:rFonts w:ascii="Times New Roman" w:eastAsia="Times New Roman" w:hAnsi="Times New Roman" w:cs="Times New Roman"/>
          <w:color w:val="232425"/>
          <w:kern w:val="0"/>
          <w:lang w:eastAsia="fr-FR"/>
          <w14:ligatures w14:val="none"/>
        </w:rPr>
      </w:pPr>
      <w:r w:rsidRPr="00537F2C">
        <w:rPr>
          <w:rFonts w:ascii="Times New Roman" w:eastAsia="Times New Roman" w:hAnsi="Times New Roman" w:cs="Times New Roman"/>
          <w:color w:val="232425"/>
          <w:kern w:val="0"/>
          <w:lang w:eastAsia="fr-FR"/>
          <w14:ligatures w14:val="none"/>
        </w:rPr>
        <w:t>La mission est prévue pour une durée de </w:t>
      </w:r>
      <w:r>
        <w:rPr>
          <w:rFonts w:ascii="Times New Roman" w:eastAsia="Times New Roman" w:hAnsi="Times New Roman" w:cs="Times New Roman"/>
          <w:b/>
          <w:bCs/>
          <w:color w:val="232425"/>
          <w:kern w:val="0"/>
          <w:lang w:eastAsia="fr-FR"/>
          <w14:ligatures w14:val="none"/>
        </w:rPr>
        <w:t xml:space="preserve">55 </w:t>
      </w:r>
      <w:r w:rsidRPr="00537F2C">
        <w:rPr>
          <w:rFonts w:ascii="Times New Roman" w:eastAsia="Times New Roman" w:hAnsi="Times New Roman" w:cs="Times New Roman"/>
          <w:b/>
          <w:bCs/>
          <w:color w:val="232425"/>
          <w:kern w:val="0"/>
          <w:lang w:eastAsia="fr-FR"/>
          <w14:ligatures w14:val="none"/>
        </w:rPr>
        <w:t>homme</w:t>
      </w:r>
      <w:r>
        <w:rPr>
          <w:rFonts w:ascii="Times New Roman" w:eastAsia="Times New Roman" w:hAnsi="Times New Roman" w:cs="Times New Roman"/>
          <w:b/>
          <w:bCs/>
          <w:color w:val="232425"/>
          <w:kern w:val="0"/>
          <w:lang w:eastAsia="fr-FR"/>
          <w14:ligatures w14:val="none"/>
        </w:rPr>
        <w:t>/jours</w:t>
      </w:r>
      <w:r w:rsidRPr="00537F2C">
        <w:rPr>
          <w:rFonts w:ascii="Times New Roman" w:eastAsia="Times New Roman" w:hAnsi="Times New Roman" w:cs="Times New Roman"/>
          <w:color w:val="232425"/>
          <w:kern w:val="0"/>
          <w:lang w:eastAsia="fr-FR"/>
          <w14:ligatures w14:val="none"/>
        </w:rPr>
        <w:t xml:space="preserve"> répartis sur </w:t>
      </w:r>
      <w:r w:rsidR="00597ABE">
        <w:rPr>
          <w:rFonts w:ascii="Times New Roman" w:eastAsia="Times New Roman" w:hAnsi="Times New Roman" w:cs="Times New Roman"/>
          <w:color w:val="232425"/>
          <w:kern w:val="0"/>
          <w:lang w:eastAsia="fr-FR"/>
          <w14:ligatures w14:val="none"/>
        </w:rPr>
        <w:t>une</w:t>
      </w:r>
      <w:r w:rsidRPr="00537F2C">
        <w:rPr>
          <w:rFonts w:ascii="Times New Roman" w:eastAsia="Times New Roman" w:hAnsi="Times New Roman" w:cs="Times New Roman"/>
          <w:color w:val="232425"/>
          <w:kern w:val="0"/>
          <w:lang w:eastAsia="fr-FR"/>
          <w14:ligatures w14:val="none"/>
        </w:rPr>
        <w:t xml:space="preserve"> période </w:t>
      </w:r>
      <w:r>
        <w:rPr>
          <w:rFonts w:ascii="Times New Roman" w:eastAsia="Times New Roman" w:hAnsi="Times New Roman" w:cs="Times New Roman"/>
          <w:color w:val="232425"/>
          <w:kern w:val="0"/>
          <w:lang w:eastAsia="fr-FR"/>
          <w14:ligatures w14:val="none"/>
        </w:rPr>
        <w:t>de 3 mois</w:t>
      </w:r>
      <w:r w:rsidRPr="00537F2C">
        <w:rPr>
          <w:rFonts w:ascii="Times New Roman" w:eastAsia="Times New Roman" w:hAnsi="Times New Roman" w:cs="Times New Roman"/>
          <w:color w:val="232425"/>
          <w:kern w:val="0"/>
          <w:lang w:eastAsia="fr-FR"/>
          <w14:ligatures w14:val="none"/>
        </w:rPr>
        <w:t>.</w:t>
      </w:r>
    </w:p>
    <w:p w14:paraId="7DCAF5A1" w14:textId="77777777" w:rsidR="00537F2C" w:rsidRPr="00537F2C" w:rsidRDefault="00537F2C" w:rsidP="00537F2C">
      <w:pPr>
        <w:spacing w:after="180" w:line="420" w:lineRule="atLeast"/>
        <w:jc w:val="both"/>
        <w:rPr>
          <w:rFonts w:ascii="Times New Roman" w:eastAsia="Times New Roman" w:hAnsi="Times New Roman" w:cs="Times New Roman"/>
          <w:color w:val="232425"/>
          <w:kern w:val="0"/>
          <w:lang w:eastAsia="fr-FR"/>
          <w14:ligatures w14:val="none"/>
        </w:rPr>
      </w:pPr>
      <w:r w:rsidRPr="00537F2C">
        <w:rPr>
          <w:rFonts w:ascii="Times New Roman" w:eastAsia="Times New Roman" w:hAnsi="Times New Roman" w:cs="Times New Roman"/>
          <w:color w:val="232425"/>
          <w:kern w:val="0"/>
          <w:lang w:eastAsia="fr-FR"/>
          <w14:ligatures w14:val="none"/>
        </w:rPr>
        <w:t>À titre indicatif, la mission peut être structurée comme suit :</w:t>
      </w:r>
    </w:p>
    <w:p w14:paraId="6E3E0D3C" w14:textId="77DC701C" w:rsidR="00537F2C" w:rsidRPr="00537F2C" w:rsidRDefault="00597ABE" w:rsidP="00537F2C">
      <w:pPr>
        <w:numPr>
          <w:ilvl w:val="0"/>
          <w:numId w:val="17"/>
        </w:numPr>
        <w:spacing w:line="420" w:lineRule="atLeast"/>
        <w:ind w:left="1020"/>
        <w:jc w:val="both"/>
        <w:rPr>
          <w:rFonts w:ascii="Times New Roman" w:eastAsia="Times New Roman" w:hAnsi="Times New Roman" w:cs="Times New Roman"/>
          <w:color w:val="232425"/>
          <w:kern w:val="0"/>
          <w:lang w:eastAsia="fr-FR"/>
          <w14:ligatures w14:val="none"/>
        </w:rPr>
      </w:pPr>
      <w:r>
        <w:rPr>
          <w:rFonts w:ascii="Times New Roman" w:eastAsia="Times New Roman" w:hAnsi="Times New Roman" w:cs="Times New Roman"/>
          <w:color w:val="232425"/>
          <w:kern w:val="0"/>
          <w:lang w:eastAsia="fr-FR"/>
          <w14:ligatures w14:val="none"/>
        </w:rPr>
        <w:lastRenderedPageBreak/>
        <w:t>P</w:t>
      </w:r>
      <w:r w:rsidR="00537F2C" w:rsidRPr="00537F2C">
        <w:rPr>
          <w:rFonts w:ascii="Times New Roman" w:eastAsia="Times New Roman" w:hAnsi="Times New Roman" w:cs="Times New Roman"/>
          <w:color w:val="232425"/>
          <w:kern w:val="0"/>
          <w:lang w:eastAsia="fr-FR"/>
          <w14:ligatures w14:val="none"/>
        </w:rPr>
        <w:t xml:space="preserve">hase 1 : </w:t>
      </w:r>
      <w:r>
        <w:rPr>
          <w:rFonts w:ascii="Times New Roman" w:eastAsia="Times New Roman" w:hAnsi="Times New Roman" w:cs="Times New Roman"/>
          <w:color w:val="232425"/>
          <w:kern w:val="0"/>
          <w:lang w:eastAsia="fr-FR"/>
          <w14:ligatures w14:val="none"/>
        </w:rPr>
        <w:t>C</w:t>
      </w:r>
      <w:r w:rsidR="00537F2C" w:rsidRPr="00537F2C">
        <w:rPr>
          <w:rFonts w:ascii="Times New Roman" w:eastAsia="Times New Roman" w:hAnsi="Times New Roman" w:cs="Times New Roman"/>
          <w:color w:val="232425"/>
          <w:kern w:val="0"/>
          <w:lang w:eastAsia="fr-FR"/>
          <w14:ligatures w14:val="none"/>
        </w:rPr>
        <w:t>adrage et préparation technique</w:t>
      </w:r>
      <w:r w:rsidR="00537F2C">
        <w:rPr>
          <w:rFonts w:ascii="Times New Roman" w:eastAsia="Times New Roman" w:hAnsi="Times New Roman" w:cs="Times New Roman"/>
          <w:color w:val="232425"/>
          <w:kern w:val="0"/>
          <w:lang w:eastAsia="fr-FR"/>
          <w14:ligatures w14:val="none"/>
        </w:rPr>
        <w:t xml:space="preserve"> : </w:t>
      </w:r>
      <w:r w:rsidR="00537F2C">
        <w:rPr>
          <w:rFonts w:ascii="Times New Roman" w:eastAsia="Times New Roman" w:hAnsi="Times New Roman" w:cs="Times New Roman"/>
          <w:b/>
          <w:bCs/>
          <w:color w:val="232425"/>
          <w:kern w:val="0"/>
          <w:lang w:eastAsia="fr-FR"/>
          <w14:ligatures w14:val="none"/>
        </w:rPr>
        <w:t>3</w:t>
      </w:r>
      <w:r w:rsidR="00537F2C" w:rsidRPr="00537F2C">
        <w:rPr>
          <w:rFonts w:ascii="Times New Roman" w:eastAsia="Times New Roman" w:hAnsi="Times New Roman" w:cs="Times New Roman"/>
          <w:b/>
          <w:bCs/>
          <w:color w:val="232425"/>
          <w:kern w:val="0"/>
          <w:lang w:eastAsia="fr-FR"/>
          <w14:ligatures w14:val="none"/>
        </w:rPr>
        <w:t>0 J</w:t>
      </w:r>
    </w:p>
    <w:p w14:paraId="5D8E9847" w14:textId="6A0B7D4A" w:rsidR="00537F2C" w:rsidRPr="00537F2C" w:rsidRDefault="00597ABE" w:rsidP="00537F2C">
      <w:pPr>
        <w:numPr>
          <w:ilvl w:val="0"/>
          <w:numId w:val="17"/>
        </w:numPr>
        <w:spacing w:line="420" w:lineRule="atLeast"/>
        <w:ind w:left="1020"/>
        <w:jc w:val="both"/>
        <w:rPr>
          <w:rFonts w:ascii="Times New Roman" w:eastAsia="Times New Roman" w:hAnsi="Times New Roman" w:cs="Times New Roman"/>
          <w:color w:val="232425"/>
          <w:kern w:val="0"/>
          <w:lang w:eastAsia="fr-FR"/>
          <w14:ligatures w14:val="none"/>
        </w:rPr>
      </w:pPr>
      <w:r>
        <w:rPr>
          <w:rFonts w:ascii="Times New Roman" w:eastAsia="Times New Roman" w:hAnsi="Times New Roman" w:cs="Times New Roman"/>
          <w:color w:val="232425"/>
          <w:kern w:val="0"/>
          <w:lang w:eastAsia="fr-FR"/>
          <w14:ligatures w14:val="none"/>
        </w:rPr>
        <w:t>P</w:t>
      </w:r>
      <w:r w:rsidR="00537F2C" w:rsidRPr="00537F2C">
        <w:rPr>
          <w:rFonts w:ascii="Times New Roman" w:eastAsia="Times New Roman" w:hAnsi="Times New Roman" w:cs="Times New Roman"/>
          <w:color w:val="232425"/>
          <w:kern w:val="0"/>
          <w:lang w:eastAsia="fr-FR"/>
          <w14:ligatures w14:val="none"/>
        </w:rPr>
        <w:t xml:space="preserve">hase 2 : </w:t>
      </w:r>
      <w:r>
        <w:rPr>
          <w:rFonts w:ascii="Times New Roman" w:eastAsia="Times New Roman" w:hAnsi="Times New Roman" w:cs="Times New Roman"/>
          <w:color w:val="232425"/>
          <w:kern w:val="0"/>
          <w:lang w:eastAsia="fr-FR"/>
          <w14:ligatures w14:val="none"/>
        </w:rPr>
        <w:t>A</w:t>
      </w:r>
      <w:r w:rsidR="00537F2C" w:rsidRPr="00537F2C">
        <w:rPr>
          <w:rFonts w:ascii="Times New Roman" w:eastAsia="Times New Roman" w:hAnsi="Times New Roman" w:cs="Times New Roman"/>
          <w:color w:val="232425"/>
          <w:kern w:val="0"/>
          <w:lang w:eastAsia="fr-FR"/>
          <w14:ligatures w14:val="none"/>
        </w:rPr>
        <w:t>ppui à l’organisation</w:t>
      </w:r>
      <w:r w:rsidR="00537F2C">
        <w:rPr>
          <w:rFonts w:ascii="Times New Roman" w:eastAsia="Times New Roman" w:hAnsi="Times New Roman" w:cs="Times New Roman"/>
          <w:color w:val="232425"/>
          <w:kern w:val="0"/>
          <w:lang w:eastAsia="fr-FR"/>
          <w14:ligatures w14:val="none"/>
        </w:rPr>
        <w:t xml:space="preserve"> : </w:t>
      </w:r>
      <w:r w:rsidR="00537F2C" w:rsidRPr="00537F2C">
        <w:rPr>
          <w:rFonts w:ascii="Times New Roman" w:eastAsia="Times New Roman" w:hAnsi="Times New Roman" w:cs="Times New Roman"/>
          <w:b/>
          <w:bCs/>
          <w:color w:val="232425"/>
          <w:kern w:val="0"/>
          <w:lang w:eastAsia="fr-FR"/>
          <w14:ligatures w14:val="none"/>
        </w:rPr>
        <w:t>15 J</w:t>
      </w:r>
      <w:r w:rsidR="00537F2C">
        <w:rPr>
          <w:rFonts w:ascii="Times New Roman" w:eastAsia="Times New Roman" w:hAnsi="Times New Roman" w:cs="Times New Roman"/>
          <w:color w:val="232425"/>
          <w:kern w:val="0"/>
          <w:lang w:eastAsia="fr-FR"/>
          <w14:ligatures w14:val="none"/>
        </w:rPr>
        <w:t xml:space="preserve"> </w:t>
      </w:r>
    </w:p>
    <w:p w14:paraId="4274C1C5" w14:textId="43CB5813" w:rsidR="00537F2C" w:rsidRPr="00597ABE" w:rsidRDefault="00597ABE" w:rsidP="00537F2C">
      <w:pPr>
        <w:numPr>
          <w:ilvl w:val="0"/>
          <w:numId w:val="17"/>
        </w:numPr>
        <w:spacing w:line="420" w:lineRule="atLeast"/>
        <w:ind w:left="1020"/>
        <w:jc w:val="both"/>
        <w:rPr>
          <w:rFonts w:ascii="Times New Roman" w:eastAsia="Times New Roman" w:hAnsi="Times New Roman" w:cs="Times New Roman"/>
          <w:b/>
          <w:bCs/>
          <w:color w:val="232425"/>
          <w:kern w:val="0"/>
          <w:lang w:eastAsia="fr-FR"/>
          <w14:ligatures w14:val="none"/>
        </w:rPr>
      </w:pPr>
      <w:r>
        <w:rPr>
          <w:rFonts w:ascii="Times New Roman" w:eastAsia="Times New Roman" w:hAnsi="Times New Roman" w:cs="Times New Roman"/>
          <w:color w:val="232425"/>
          <w:kern w:val="0"/>
          <w:lang w:eastAsia="fr-FR"/>
          <w14:ligatures w14:val="none"/>
        </w:rPr>
        <w:t>P</w:t>
      </w:r>
      <w:r w:rsidR="00537F2C" w:rsidRPr="00537F2C">
        <w:rPr>
          <w:rFonts w:ascii="Times New Roman" w:eastAsia="Times New Roman" w:hAnsi="Times New Roman" w:cs="Times New Roman"/>
          <w:color w:val="232425"/>
          <w:kern w:val="0"/>
          <w:lang w:eastAsia="fr-FR"/>
          <w14:ligatures w14:val="none"/>
        </w:rPr>
        <w:t xml:space="preserve">hase 3 : </w:t>
      </w:r>
      <w:r>
        <w:rPr>
          <w:rFonts w:ascii="Times New Roman" w:eastAsia="Times New Roman" w:hAnsi="Times New Roman" w:cs="Times New Roman"/>
          <w:color w:val="232425"/>
          <w:kern w:val="0"/>
          <w:lang w:eastAsia="fr-FR"/>
          <w14:ligatures w14:val="none"/>
        </w:rPr>
        <w:t>A</w:t>
      </w:r>
      <w:r w:rsidR="00537F2C" w:rsidRPr="00537F2C">
        <w:rPr>
          <w:rFonts w:ascii="Times New Roman" w:eastAsia="Times New Roman" w:hAnsi="Times New Roman" w:cs="Times New Roman"/>
          <w:color w:val="232425"/>
          <w:kern w:val="0"/>
          <w:lang w:eastAsia="fr-FR"/>
          <w14:ligatures w14:val="none"/>
        </w:rPr>
        <w:t xml:space="preserve">ccompagnement pendant le </w:t>
      </w:r>
      <w:r w:rsidR="00605041">
        <w:rPr>
          <w:rFonts w:ascii="Times New Roman" w:eastAsia="Times New Roman" w:hAnsi="Times New Roman" w:cs="Times New Roman"/>
          <w:color w:val="232425"/>
          <w:kern w:val="0"/>
          <w:lang w:eastAsia="fr-FR"/>
          <w14:ligatures w14:val="none"/>
        </w:rPr>
        <w:t>Forum</w:t>
      </w:r>
      <w:r w:rsidR="00537F2C">
        <w:rPr>
          <w:rFonts w:ascii="Times New Roman" w:eastAsia="Times New Roman" w:hAnsi="Times New Roman" w:cs="Times New Roman"/>
          <w:color w:val="232425"/>
          <w:kern w:val="0"/>
          <w:lang w:eastAsia="fr-FR"/>
          <w14:ligatures w14:val="none"/>
        </w:rPr>
        <w:t xml:space="preserve"> :  </w:t>
      </w:r>
      <w:r w:rsidR="00537F2C" w:rsidRPr="00597ABE">
        <w:rPr>
          <w:rFonts w:ascii="Times New Roman" w:eastAsia="Times New Roman" w:hAnsi="Times New Roman" w:cs="Times New Roman"/>
          <w:b/>
          <w:bCs/>
          <w:color w:val="232425"/>
          <w:kern w:val="0"/>
          <w:lang w:eastAsia="fr-FR"/>
          <w14:ligatures w14:val="none"/>
        </w:rPr>
        <w:t>3 J</w:t>
      </w:r>
    </w:p>
    <w:p w14:paraId="23FCC55C" w14:textId="0636FB3A" w:rsidR="00537F2C" w:rsidRPr="00597ABE" w:rsidRDefault="00597ABE" w:rsidP="00597ABE">
      <w:pPr>
        <w:numPr>
          <w:ilvl w:val="0"/>
          <w:numId w:val="17"/>
        </w:numPr>
        <w:spacing w:line="420" w:lineRule="atLeast"/>
        <w:ind w:left="1020"/>
        <w:jc w:val="both"/>
        <w:rPr>
          <w:rFonts w:ascii="Times New Roman" w:eastAsia="Times New Roman" w:hAnsi="Times New Roman" w:cs="Times New Roman"/>
          <w:b/>
          <w:bCs/>
          <w:kern w:val="0"/>
          <w:lang w:eastAsia="fr-FR"/>
          <w14:ligatures w14:val="none"/>
        </w:rPr>
      </w:pPr>
      <w:r>
        <w:rPr>
          <w:rFonts w:ascii="Times New Roman" w:eastAsia="Times New Roman" w:hAnsi="Times New Roman" w:cs="Times New Roman"/>
          <w:color w:val="232425"/>
          <w:kern w:val="0"/>
          <w:lang w:eastAsia="fr-FR"/>
          <w14:ligatures w14:val="none"/>
        </w:rPr>
        <w:t>P</w:t>
      </w:r>
      <w:r w:rsidR="00537F2C" w:rsidRPr="00537F2C">
        <w:rPr>
          <w:rFonts w:ascii="Times New Roman" w:eastAsia="Times New Roman" w:hAnsi="Times New Roman" w:cs="Times New Roman"/>
          <w:color w:val="232425"/>
          <w:kern w:val="0"/>
          <w:lang w:eastAsia="fr-FR"/>
          <w14:ligatures w14:val="none"/>
        </w:rPr>
        <w:t xml:space="preserve">hase 4 : </w:t>
      </w:r>
      <w:r>
        <w:rPr>
          <w:rFonts w:ascii="Times New Roman" w:eastAsia="Times New Roman" w:hAnsi="Times New Roman" w:cs="Times New Roman"/>
          <w:color w:val="232425"/>
          <w:kern w:val="0"/>
          <w:lang w:eastAsia="fr-FR"/>
          <w14:ligatures w14:val="none"/>
        </w:rPr>
        <w:t>C</w:t>
      </w:r>
      <w:r w:rsidR="00537F2C" w:rsidRPr="00537F2C">
        <w:rPr>
          <w:rFonts w:ascii="Times New Roman" w:eastAsia="Times New Roman" w:hAnsi="Times New Roman" w:cs="Times New Roman"/>
          <w:color w:val="232425"/>
          <w:kern w:val="0"/>
          <w:lang w:eastAsia="fr-FR"/>
          <w14:ligatures w14:val="none"/>
        </w:rPr>
        <w:t>apitalisation et rapportage</w:t>
      </w:r>
      <w:r w:rsidR="00537F2C">
        <w:rPr>
          <w:rFonts w:ascii="Times New Roman" w:eastAsia="Times New Roman" w:hAnsi="Times New Roman" w:cs="Times New Roman"/>
          <w:color w:val="232425"/>
          <w:kern w:val="0"/>
          <w:lang w:eastAsia="fr-FR"/>
          <w14:ligatures w14:val="none"/>
        </w:rPr>
        <w:t xml:space="preserve"> : </w:t>
      </w:r>
      <w:r w:rsidR="00537F2C" w:rsidRPr="00597ABE">
        <w:rPr>
          <w:rFonts w:ascii="Times New Roman" w:eastAsia="Times New Roman" w:hAnsi="Times New Roman" w:cs="Times New Roman"/>
          <w:b/>
          <w:bCs/>
          <w:color w:val="232425"/>
          <w:kern w:val="0"/>
          <w:lang w:eastAsia="fr-FR"/>
          <w14:ligatures w14:val="none"/>
        </w:rPr>
        <w:t>7 J</w:t>
      </w:r>
    </w:p>
    <w:p w14:paraId="332C189D" w14:textId="0650A323" w:rsidR="00537F2C" w:rsidRPr="00537F2C" w:rsidRDefault="00597ABE"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Pr>
          <w:rFonts w:ascii="Times New Roman" w:eastAsia="Times New Roman" w:hAnsi="Times New Roman" w:cs="Times New Roman"/>
          <w:b/>
          <w:bCs/>
          <w:color w:val="232425"/>
          <w:kern w:val="0"/>
          <w:lang w:eastAsia="fr-FR"/>
          <w14:ligatures w14:val="none"/>
        </w:rPr>
        <w:t>9</w:t>
      </w:r>
      <w:r w:rsidR="00537F2C" w:rsidRPr="00537F2C">
        <w:rPr>
          <w:rFonts w:ascii="Times New Roman" w:eastAsia="Times New Roman" w:hAnsi="Times New Roman" w:cs="Times New Roman"/>
          <w:b/>
          <w:bCs/>
          <w:color w:val="232425"/>
          <w:kern w:val="0"/>
          <w:lang w:eastAsia="fr-FR"/>
          <w14:ligatures w14:val="none"/>
        </w:rPr>
        <w:t>. Lieu de la mission</w:t>
      </w:r>
    </w:p>
    <w:p w14:paraId="7F9D6AD2" w14:textId="44C12587" w:rsidR="00537F2C" w:rsidRPr="00537F2C" w:rsidRDefault="00537F2C" w:rsidP="00597ABE">
      <w:pPr>
        <w:spacing w:after="180" w:line="420" w:lineRule="atLeast"/>
        <w:jc w:val="both"/>
        <w:rPr>
          <w:rFonts w:ascii="Times New Roman" w:eastAsia="Times New Roman" w:hAnsi="Times New Roman" w:cs="Times New Roman"/>
          <w:kern w:val="0"/>
          <w:lang w:eastAsia="fr-FR"/>
          <w14:ligatures w14:val="none"/>
        </w:rPr>
      </w:pPr>
      <w:r w:rsidRPr="00537F2C">
        <w:rPr>
          <w:rFonts w:ascii="Times New Roman" w:eastAsia="Times New Roman" w:hAnsi="Times New Roman" w:cs="Times New Roman"/>
          <w:color w:val="232425"/>
          <w:kern w:val="0"/>
          <w:lang w:eastAsia="fr-FR"/>
          <w14:ligatures w14:val="none"/>
        </w:rPr>
        <w:t>La mission se déroulera à </w:t>
      </w:r>
      <w:r>
        <w:rPr>
          <w:rFonts w:ascii="Times New Roman" w:eastAsia="Times New Roman" w:hAnsi="Times New Roman" w:cs="Times New Roman"/>
          <w:b/>
          <w:bCs/>
          <w:color w:val="232425"/>
          <w:kern w:val="0"/>
          <w:lang w:eastAsia="fr-FR"/>
          <w14:ligatures w14:val="none"/>
        </w:rPr>
        <w:t>Dakar</w:t>
      </w:r>
      <w:r w:rsidRPr="00537F2C">
        <w:rPr>
          <w:rFonts w:ascii="Times New Roman" w:eastAsia="Times New Roman" w:hAnsi="Times New Roman" w:cs="Times New Roman"/>
          <w:color w:val="232425"/>
          <w:kern w:val="0"/>
          <w:lang w:eastAsia="fr-FR"/>
          <w14:ligatures w14:val="none"/>
        </w:rPr>
        <w:t>, avec des séances de travail au sein de </w:t>
      </w:r>
      <w:r>
        <w:rPr>
          <w:rFonts w:ascii="Times New Roman" w:eastAsia="Times New Roman" w:hAnsi="Times New Roman" w:cs="Times New Roman"/>
          <w:b/>
          <w:bCs/>
          <w:color w:val="232425"/>
          <w:kern w:val="0"/>
          <w:lang w:eastAsia="fr-FR"/>
          <w14:ligatures w14:val="none"/>
        </w:rPr>
        <w:t xml:space="preserve">l’ADM et de l’administration </w:t>
      </w:r>
      <w:r w:rsidRPr="00537F2C">
        <w:rPr>
          <w:rFonts w:ascii="Times New Roman" w:eastAsia="Times New Roman" w:hAnsi="Times New Roman" w:cs="Times New Roman"/>
          <w:color w:val="232425"/>
          <w:kern w:val="0"/>
          <w:lang w:eastAsia="fr-FR"/>
          <w14:ligatures w14:val="none"/>
        </w:rPr>
        <w:t xml:space="preserve">et sur le site du </w:t>
      </w:r>
      <w:r w:rsidR="00605041">
        <w:rPr>
          <w:rFonts w:ascii="Times New Roman" w:eastAsia="Times New Roman" w:hAnsi="Times New Roman" w:cs="Times New Roman"/>
          <w:color w:val="232425"/>
          <w:kern w:val="0"/>
          <w:lang w:eastAsia="fr-FR"/>
          <w14:ligatures w14:val="none"/>
        </w:rPr>
        <w:t>Forum</w:t>
      </w:r>
      <w:r w:rsidRPr="00537F2C">
        <w:rPr>
          <w:rFonts w:ascii="Times New Roman" w:eastAsia="Times New Roman" w:hAnsi="Times New Roman" w:cs="Times New Roman"/>
          <w:color w:val="232425"/>
          <w:kern w:val="0"/>
          <w:lang w:eastAsia="fr-FR"/>
          <w14:ligatures w14:val="none"/>
        </w:rPr>
        <w:t>. Certaines activités préparatoires pourront être conduites à distance, selon les besoins.</w:t>
      </w:r>
    </w:p>
    <w:p w14:paraId="5517FE16" w14:textId="32B0CB0E" w:rsidR="00537F2C" w:rsidRPr="00537F2C" w:rsidRDefault="00537F2C" w:rsidP="00537F2C">
      <w:pPr>
        <w:spacing w:before="300" w:after="120"/>
        <w:jc w:val="both"/>
        <w:outlineLvl w:val="2"/>
        <w:rPr>
          <w:rFonts w:ascii="Times New Roman" w:eastAsia="Times New Roman" w:hAnsi="Times New Roman" w:cs="Times New Roman"/>
          <w:b/>
          <w:bCs/>
          <w:color w:val="232425"/>
          <w:kern w:val="0"/>
          <w:lang w:eastAsia="fr-FR"/>
          <w14:ligatures w14:val="none"/>
        </w:rPr>
      </w:pPr>
      <w:r w:rsidRPr="00537F2C">
        <w:rPr>
          <w:rFonts w:ascii="Times New Roman" w:eastAsia="Times New Roman" w:hAnsi="Times New Roman" w:cs="Times New Roman"/>
          <w:b/>
          <w:bCs/>
          <w:color w:val="232425"/>
          <w:kern w:val="0"/>
          <w:lang w:eastAsia="fr-FR"/>
          <w14:ligatures w14:val="none"/>
        </w:rPr>
        <w:t>1</w:t>
      </w:r>
      <w:r w:rsidR="00597ABE">
        <w:rPr>
          <w:rFonts w:ascii="Times New Roman" w:eastAsia="Times New Roman" w:hAnsi="Times New Roman" w:cs="Times New Roman"/>
          <w:b/>
          <w:bCs/>
          <w:color w:val="232425"/>
          <w:kern w:val="0"/>
          <w:lang w:eastAsia="fr-FR"/>
          <w14:ligatures w14:val="none"/>
        </w:rPr>
        <w:t>0</w:t>
      </w:r>
      <w:r w:rsidRPr="00537F2C">
        <w:rPr>
          <w:rFonts w:ascii="Times New Roman" w:eastAsia="Times New Roman" w:hAnsi="Times New Roman" w:cs="Times New Roman"/>
          <w:b/>
          <w:bCs/>
          <w:color w:val="232425"/>
          <w:kern w:val="0"/>
          <w:lang w:eastAsia="fr-FR"/>
          <w14:ligatures w14:val="none"/>
        </w:rPr>
        <w:t>. Profil et qualifications du consultant</w:t>
      </w:r>
    </w:p>
    <w:p w14:paraId="147B7F51" w14:textId="77777777" w:rsidR="00537F2C" w:rsidRPr="00537F2C" w:rsidRDefault="00537F2C" w:rsidP="00537F2C">
      <w:pPr>
        <w:spacing w:after="180" w:line="420" w:lineRule="atLeast"/>
        <w:jc w:val="both"/>
        <w:rPr>
          <w:rFonts w:ascii="Times New Roman" w:eastAsia="Times New Roman" w:hAnsi="Times New Roman" w:cs="Times New Roman"/>
          <w:color w:val="232425"/>
          <w:kern w:val="0"/>
          <w:lang w:eastAsia="fr-FR"/>
          <w14:ligatures w14:val="none"/>
        </w:rPr>
      </w:pPr>
      <w:r w:rsidRPr="00537F2C">
        <w:rPr>
          <w:rFonts w:ascii="Times New Roman" w:eastAsia="Times New Roman" w:hAnsi="Times New Roman" w:cs="Times New Roman"/>
          <w:color w:val="232425"/>
          <w:kern w:val="0"/>
          <w:lang w:eastAsia="fr-FR"/>
          <w14:ligatures w14:val="none"/>
        </w:rPr>
        <w:t>Le consultant</w:t>
      </w:r>
      <w:r>
        <w:rPr>
          <w:rFonts w:ascii="Times New Roman" w:eastAsia="Times New Roman" w:hAnsi="Times New Roman" w:cs="Times New Roman"/>
          <w:color w:val="232425"/>
          <w:kern w:val="0"/>
          <w:lang w:eastAsia="fr-FR"/>
          <w14:ligatures w14:val="none"/>
        </w:rPr>
        <w:t xml:space="preserve"> </w:t>
      </w:r>
      <w:r w:rsidRPr="00537F2C">
        <w:rPr>
          <w:rFonts w:ascii="Times New Roman" w:eastAsia="Times New Roman" w:hAnsi="Times New Roman" w:cs="Times New Roman"/>
          <w:color w:val="232425"/>
          <w:kern w:val="0"/>
          <w:lang w:eastAsia="fr-FR"/>
          <w14:ligatures w14:val="none"/>
        </w:rPr>
        <w:t xml:space="preserve"> devra justifier des qualifications suivantes :</w:t>
      </w:r>
    </w:p>
    <w:p w14:paraId="60CFFA6D" w14:textId="77777777" w:rsidR="00537F2C" w:rsidRPr="00537F2C" w:rsidRDefault="00537F2C" w:rsidP="00926849">
      <w:pPr>
        <w:numPr>
          <w:ilvl w:val="0"/>
          <w:numId w:val="28"/>
        </w:numPr>
        <w:spacing w:line="420" w:lineRule="atLeast"/>
        <w:jc w:val="both"/>
        <w:rPr>
          <w:rFonts w:ascii="Times New Roman" w:eastAsia="Times New Roman" w:hAnsi="Times New Roman" w:cs="Times New Roman"/>
          <w:color w:val="232425"/>
          <w:kern w:val="0"/>
          <w:lang w:eastAsia="fr-FR"/>
          <w14:ligatures w14:val="none"/>
        </w:rPr>
      </w:pPr>
      <w:r w:rsidRPr="00537F2C">
        <w:rPr>
          <w:rFonts w:ascii="Times New Roman" w:eastAsia="Times New Roman" w:hAnsi="Times New Roman" w:cs="Times New Roman"/>
          <w:color w:val="232425"/>
          <w:kern w:val="0"/>
          <w:lang w:eastAsia="fr-FR"/>
          <w14:ligatures w14:val="none"/>
        </w:rPr>
        <w:t>diplôme universitaire de niveau Bac+5 au moins en urbanisme, aménagement du territoire, architecture, gestion des risques, environnement, développement local, politiques publiques ou domaine connexe ;</w:t>
      </w:r>
    </w:p>
    <w:p w14:paraId="25C703B0" w14:textId="77777777" w:rsidR="00537F2C" w:rsidRPr="00537F2C" w:rsidRDefault="00537F2C" w:rsidP="00926849">
      <w:pPr>
        <w:numPr>
          <w:ilvl w:val="0"/>
          <w:numId w:val="28"/>
        </w:numPr>
        <w:spacing w:line="420" w:lineRule="atLeast"/>
        <w:jc w:val="both"/>
        <w:rPr>
          <w:rFonts w:ascii="Times New Roman" w:eastAsia="Times New Roman" w:hAnsi="Times New Roman" w:cs="Times New Roman"/>
          <w:color w:val="232425"/>
          <w:kern w:val="0"/>
          <w:lang w:eastAsia="fr-FR"/>
          <w14:ligatures w14:val="none"/>
        </w:rPr>
      </w:pPr>
      <w:r w:rsidRPr="00537F2C">
        <w:rPr>
          <w:rFonts w:ascii="Times New Roman" w:eastAsia="Times New Roman" w:hAnsi="Times New Roman" w:cs="Times New Roman"/>
          <w:color w:val="232425"/>
          <w:kern w:val="0"/>
          <w:lang w:eastAsia="fr-FR"/>
          <w14:ligatures w14:val="none"/>
        </w:rPr>
        <w:t>expérience confirmée d’au moins </w:t>
      </w:r>
      <w:r w:rsidRPr="00537F2C">
        <w:rPr>
          <w:rFonts w:ascii="Times New Roman" w:eastAsia="Times New Roman" w:hAnsi="Times New Roman" w:cs="Times New Roman"/>
          <w:b/>
          <w:bCs/>
          <w:color w:val="232425"/>
          <w:kern w:val="0"/>
          <w:lang w:eastAsia="fr-FR"/>
          <w14:ligatures w14:val="none"/>
        </w:rPr>
        <w:t>15 ans</w:t>
      </w:r>
      <w:r w:rsidRPr="00537F2C">
        <w:rPr>
          <w:rFonts w:ascii="Times New Roman" w:eastAsia="Times New Roman" w:hAnsi="Times New Roman" w:cs="Times New Roman"/>
          <w:color w:val="232425"/>
          <w:kern w:val="0"/>
          <w:lang w:eastAsia="fr-FR"/>
          <w14:ligatures w14:val="none"/>
        </w:rPr>
        <w:t> dans les domaines liés au développement urbain, à la résilience urbaine, au changement climatique, à la gestion des risques ou à la gouvernance territoriale ;</w:t>
      </w:r>
    </w:p>
    <w:p w14:paraId="5EE5337A" w14:textId="456F8DCF" w:rsidR="00537F2C" w:rsidRPr="00605041" w:rsidRDefault="00537F2C" w:rsidP="00926849">
      <w:pPr>
        <w:pStyle w:val="Paragraphedeliste"/>
        <w:numPr>
          <w:ilvl w:val="0"/>
          <w:numId w:val="28"/>
        </w:numPr>
        <w:rPr>
          <w:rFonts w:ascii="Times New Roman" w:eastAsia="Times New Roman" w:hAnsi="Times New Roman" w:cs="Times New Roman"/>
          <w:color w:val="232425"/>
          <w:kern w:val="0"/>
          <w:lang w:eastAsia="fr-FR"/>
          <w14:ligatures w14:val="none"/>
        </w:rPr>
      </w:pPr>
      <w:r w:rsidRPr="00661584">
        <w:rPr>
          <w:rFonts w:ascii="Times New Roman" w:eastAsia="Times New Roman" w:hAnsi="Times New Roman" w:cs="Times New Roman"/>
          <w:color w:val="232425"/>
          <w:kern w:val="0"/>
          <w:lang w:eastAsia="fr-FR"/>
          <w14:ligatures w14:val="none"/>
        </w:rPr>
        <w:t xml:space="preserve">Deux (02) expériences avérées </w:t>
      </w:r>
      <w:r w:rsidR="00661584" w:rsidRPr="00661584">
        <w:rPr>
          <w:rFonts w:ascii="Times New Roman" w:eastAsia="Times New Roman" w:hAnsi="Times New Roman" w:cs="Times New Roman"/>
          <w:color w:val="232425"/>
          <w:kern w:val="0"/>
          <w:lang w:eastAsia="fr-FR"/>
          <w14:ligatures w14:val="none"/>
        </w:rPr>
        <w:t xml:space="preserve"> dans l’organisation ou l’accompagnement d’événements de haut niveau impliquant des autorités publiques, partenaires internationaux, collectivités territoriales et experts sectoriels ;</w:t>
      </w:r>
    </w:p>
    <w:p w14:paraId="19F4C689" w14:textId="77777777" w:rsidR="00537F2C" w:rsidRDefault="00537F2C" w:rsidP="00926849">
      <w:pPr>
        <w:numPr>
          <w:ilvl w:val="0"/>
          <w:numId w:val="28"/>
        </w:numPr>
        <w:spacing w:line="420" w:lineRule="atLeast"/>
        <w:jc w:val="both"/>
        <w:rPr>
          <w:rFonts w:ascii="Times New Roman" w:eastAsia="Times New Roman" w:hAnsi="Times New Roman" w:cs="Times New Roman"/>
          <w:color w:val="232425"/>
          <w:kern w:val="0"/>
          <w:lang w:eastAsia="fr-FR"/>
          <w14:ligatures w14:val="none"/>
        </w:rPr>
      </w:pPr>
      <w:r>
        <w:rPr>
          <w:rFonts w:ascii="Times New Roman" w:eastAsia="Times New Roman" w:hAnsi="Times New Roman" w:cs="Times New Roman"/>
          <w:color w:val="232425"/>
          <w:kern w:val="0"/>
          <w:lang w:eastAsia="fr-FR"/>
          <w14:ligatures w14:val="none"/>
        </w:rPr>
        <w:t xml:space="preserve">Deux (02) </w:t>
      </w:r>
      <w:r w:rsidRPr="00537F2C">
        <w:rPr>
          <w:rFonts w:ascii="Times New Roman" w:eastAsia="Times New Roman" w:hAnsi="Times New Roman" w:cs="Times New Roman"/>
          <w:color w:val="232425"/>
          <w:kern w:val="0"/>
          <w:lang w:eastAsia="fr-FR"/>
          <w14:ligatures w14:val="none"/>
        </w:rPr>
        <w:t>expérience</w:t>
      </w:r>
      <w:r>
        <w:rPr>
          <w:rFonts w:ascii="Times New Roman" w:eastAsia="Times New Roman" w:hAnsi="Times New Roman" w:cs="Times New Roman"/>
          <w:color w:val="232425"/>
          <w:kern w:val="0"/>
          <w:lang w:eastAsia="fr-FR"/>
          <w14:ligatures w14:val="none"/>
        </w:rPr>
        <w:t>s</w:t>
      </w:r>
      <w:r w:rsidRPr="00537F2C">
        <w:rPr>
          <w:rFonts w:ascii="Times New Roman" w:eastAsia="Times New Roman" w:hAnsi="Times New Roman" w:cs="Times New Roman"/>
          <w:color w:val="232425"/>
          <w:kern w:val="0"/>
          <w:lang w:eastAsia="fr-FR"/>
          <w14:ligatures w14:val="none"/>
        </w:rPr>
        <w:t xml:space="preserve"> en résilience urbaine, développement urbain ou domaines connexes ;</w:t>
      </w:r>
    </w:p>
    <w:p w14:paraId="5E7128DE" w14:textId="3388F432" w:rsidR="00537F2C" w:rsidRPr="00537F2C" w:rsidRDefault="00661584" w:rsidP="00926849">
      <w:pPr>
        <w:numPr>
          <w:ilvl w:val="0"/>
          <w:numId w:val="28"/>
        </w:numPr>
        <w:spacing w:line="420" w:lineRule="atLeast"/>
        <w:jc w:val="both"/>
        <w:rPr>
          <w:rFonts w:ascii="Times New Roman" w:eastAsia="Times New Roman" w:hAnsi="Times New Roman" w:cs="Times New Roman"/>
          <w:color w:val="232425"/>
          <w:kern w:val="0"/>
          <w:lang w:eastAsia="fr-FR"/>
          <w14:ligatures w14:val="none"/>
        </w:rPr>
      </w:pPr>
      <w:r w:rsidRPr="00661584">
        <w:rPr>
          <w:rFonts w:ascii="Times New Roman" w:eastAsia="Times New Roman" w:hAnsi="Times New Roman" w:cs="Times New Roman"/>
          <w:color w:val="232425"/>
          <w:kern w:val="0"/>
          <w:lang w:eastAsia="fr-FR"/>
          <w14:ligatures w14:val="none"/>
        </w:rPr>
        <w:t xml:space="preserve">capacité démontrée à élaborer des documents stratégiques tels que déclarations, feuilles de route, notes de plaidoyer, rapports de capitalisation et synthèses exécutives </w:t>
      </w:r>
    </w:p>
    <w:p w14:paraId="41ED4B10" w14:textId="77777777" w:rsidR="00661584" w:rsidRPr="00661584" w:rsidRDefault="00661584" w:rsidP="00926849">
      <w:pPr>
        <w:pStyle w:val="Paragraphedeliste"/>
        <w:numPr>
          <w:ilvl w:val="0"/>
          <w:numId w:val="28"/>
        </w:numPr>
        <w:rPr>
          <w:rFonts w:ascii="Times New Roman" w:eastAsia="Times New Roman" w:hAnsi="Times New Roman" w:cs="Times New Roman"/>
          <w:color w:val="232425"/>
          <w:kern w:val="0"/>
          <w:lang w:eastAsia="fr-FR"/>
          <w14:ligatures w14:val="none"/>
        </w:rPr>
      </w:pPr>
      <w:r w:rsidRPr="00661584">
        <w:rPr>
          <w:rFonts w:ascii="Times New Roman" w:eastAsia="Times New Roman" w:hAnsi="Times New Roman" w:cs="Times New Roman"/>
          <w:color w:val="232425"/>
          <w:kern w:val="0"/>
          <w:lang w:eastAsia="fr-FR"/>
          <w14:ligatures w14:val="none"/>
        </w:rPr>
        <w:t>maîtrise des exigences de facilitation multi-acteurs, de protocole institutionnel, de communication stratégique et de gestion de parties prenantes ;</w:t>
      </w:r>
    </w:p>
    <w:p w14:paraId="7101ECE1" w14:textId="31B1A38C" w:rsidR="00661584" w:rsidRPr="00605041" w:rsidRDefault="00661584" w:rsidP="00926849">
      <w:pPr>
        <w:pStyle w:val="Paragraphedeliste"/>
        <w:numPr>
          <w:ilvl w:val="0"/>
          <w:numId w:val="28"/>
        </w:numPr>
        <w:rPr>
          <w:rFonts w:ascii="Times New Roman" w:eastAsia="Times New Roman" w:hAnsi="Times New Roman" w:cs="Times New Roman"/>
          <w:color w:val="232425"/>
          <w:kern w:val="0"/>
          <w:lang w:eastAsia="fr-FR"/>
          <w14:ligatures w14:val="none"/>
        </w:rPr>
      </w:pPr>
      <w:r w:rsidRPr="00661584">
        <w:rPr>
          <w:rFonts w:ascii="Times New Roman" w:eastAsia="Times New Roman" w:hAnsi="Times New Roman" w:cs="Times New Roman"/>
          <w:color w:val="232425"/>
          <w:kern w:val="0"/>
          <w:lang w:eastAsia="fr-FR"/>
          <w14:ligatures w14:val="none"/>
        </w:rPr>
        <w:t>excellente maîtrise du français ; la maîtrise de l’anglais constitue un atout pour la mobilisation d’experts et d’expériences internationales.</w:t>
      </w:r>
    </w:p>
    <w:p w14:paraId="3639C835" w14:textId="5EB64FB3" w:rsidR="00537F2C" w:rsidRPr="00537F2C" w:rsidRDefault="00661584" w:rsidP="00926849">
      <w:pPr>
        <w:numPr>
          <w:ilvl w:val="0"/>
          <w:numId w:val="28"/>
        </w:numPr>
        <w:spacing w:line="420" w:lineRule="atLeast"/>
        <w:jc w:val="both"/>
        <w:rPr>
          <w:rFonts w:ascii="Times New Roman" w:eastAsia="Times New Roman" w:hAnsi="Times New Roman" w:cs="Times New Roman"/>
          <w:color w:val="232425"/>
          <w:kern w:val="0"/>
          <w:lang w:eastAsia="fr-FR"/>
          <w14:ligatures w14:val="none"/>
        </w:rPr>
      </w:pPr>
      <w:r>
        <w:rPr>
          <w:rFonts w:ascii="Times New Roman" w:eastAsia="Times New Roman" w:hAnsi="Times New Roman" w:cs="Times New Roman"/>
          <w:color w:val="232425"/>
          <w:kern w:val="0"/>
          <w:lang w:eastAsia="fr-FR"/>
          <w14:ligatures w14:val="none"/>
        </w:rPr>
        <w:t xml:space="preserve">Très </w:t>
      </w:r>
      <w:r w:rsidR="00537F2C" w:rsidRPr="00537F2C">
        <w:rPr>
          <w:rFonts w:ascii="Times New Roman" w:eastAsia="Times New Roman" w:hAnsi="Times New Roman" w:cs="Times New Roman"/>
          <w:color w:val="232425"/>
          <w:kern w:val="0"/>
          <w:lang w:eastAsia="fr-FR"/>
          <w14:ligatures w14:val="none"/>
        </w:rPr>
        <w:t>bonne connaissance des enjeux institutionnels liés à la gouvernance urbaine et territoriale</w:t>
      </w:r>
      <w:r w:rsidR="00537F2C">
        <w:rPr>
          <w:rFonts w:ascii="Times New Roman" w:eastAsia="Times New Roman" w:hAnsi="Times New Roman" w:cs="Times New Roman"/>
          <w:color w:val="232425"/>
          <w:kern w:val="0"/>
          <w:lang w:eastAsia="fr-FR"/>
          <w14:ligatures w14:val="none"/>
        </w:rPr>
        <w:t xml:space="preserve">. </w:t>
      </w:r>
    </w:p>
    <w:p w14:paraId="61C260E2" w14:textId="77777777" w:rsidR="00537F2C" w:rsidRPr="00537F2C" w:rsidRDefault="00537F2C" w:rsidP="00537F2C">
      <w:pPr>
        <w:spacing w:line="420" w:lineRule="atLeast"/>
        <w:ind w:left="1020"/>
        <w:jc w:val="both"/>
        <w:rPr>
          <w:rFonts w:ascii="Times New Roman" w:eastAsia="Times New Roman" w:hAnsi="Times New Roman" w:cs="Times New Roman"/>
          <w:color w:val="232425"/>
          <w:kern w:val="0"/>
          <w:lang w:eastAsia="fr-FR"/>
          <w14:ligatures w14:val="none"/>
        </w:rPr>
      </w:pPr>
    </w:p>
    <w:p w14:paraId="790BB0D0" w14:textId="77777777" w:rsidR="00537F2C" w:rsidRPr="00537F2C" w:rsidRDefault="00537F2C" w:rsidP="00537F2C">
      <w:pPr>
        <w:jc w:val="both"/>
        <w:rPr>
          <w:rFonts w:ascii="Times New Roman" w:eastAsia="Times New Roman" w:hAnsi="Times New Roman" w:cs="Times New Roman"/>
          <w:kern w:val="0"/>
          <w:lang w:eastAsia="fr-FR"/>
          <w14:ligatures w14:val="none"/>
        </w:rPr>
      </w:pPr>
    </w:p>
    <w:p w14:paraId="508B1F49" w14:textId="77777777" w:rsidR="00537F2C" w:rsidRPr="00537F2C" w:rsidRDefault="00537F2C" w:rsidP="00537F2C">
      <w:pPr>
        <w:jc w:val="both"/>
        <w:rPr>
          <w:rFonts w:ascii="Times New Roman" w:eastAsia="Times New Roman" w:hAnsi="Times New Roman" w:cs="Times New Roman"/>
          <w:kern w:val="0"/>
          <w:lang w:eastAsia="fr-FR"/>
          <w14:ligatures w14:val="none"/>
        </w:rPr>
      </w:pPr>
    </w:p>
    <w:p w14:paraId="043C19CD" w14:textId="77777777" w:rsidR="00537F2C" w:rsidRPr="00537F2C" w:rsidRDefault="00537F2C" w:rsidP="00537F2C">
      <w:pPr>
        <w:spacing w:before="300" w:after="120"/>
        <w:jc w:val="both"/>
        <w:outlineLvl w:val="2"/>
        <w:rPr>
          <w:rFonts w:ascii="Times New Roman" w:eastAsia="Times New Roman" w:hAnsi="Times New Roman" w:cs="Times New Roman"/>
          <w:b/>
          <w:bCs/>
          <w:color w:val="232425"/>
          <w:kern w:val="0"/>
          <w:lang w:eastAsia="fr-FR"/>
          <w14:ligatures w14:val="none"/>
        </w:rPr>
      </w:pPr>
    </w:p>
    <w:p w14:paraId="10B67EA1" w14:textId="77777777" w:rsidR="00034B1E" w:rsidRDefault="00034B1E"/>
    <w:sectPr w:rsidR="00034B1E">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384767" w14:textId="77777777" w:rsidR="00327A02" w:rsidRDefault="00327A02" w:rsidP="00597ABE">
      <w:r>
        <w:separator/>
      </w:r>
    </w:p>
  </w:endnote>
  <w:endnote w:type="continuationSeparator" w:id="0">
    <w:p w14:paraId="7744ADE5" w14:textId="77777777" w:rsidR="00327A02" w:rsidRDefault="00327A02" w:rsidP="00597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45A3B1" w14:textId="3C9CC1DA" w:rsidR="00597ABE" w:rsidRDefault="004F11C0" w:rsidP="00F179FA">
    <w:pPr>
      <w:pStyle w:val="Pieddepage"/>
      <w:framePr w:wrap="none" w:vAnchor="text" w:hAnchor="margin" w:xAlign="right" w:y="1"/>
      <w:rPr>
        <w:rStyle w:val="Numrodepage"/>
      </w:rPr>
    </w:pPr>
    <w:r>
      <w:rPr>
        <w:noProof/>
      </w:rPr>
      <mc:AlternateContent>
        <mc:Choice Requires="wps">
          <w:drawing>
            <wp:anchor distT="0" distB="0" distL="0" distR="0" simplePos="0" relativeHeight="251659264" behindDoc="0" locked="0" layoutInCell="1" allowOverlap="1" wp14:anchorId="64C5937F" wp14:editId="747B201C">
              <wp:simplePos x="635" y="635"/>
              <wp:positionH relativeFrom="page">
                <wp:align>right</wp:align>
              </wp:positionH>
              <wp:positionV relativeFrom="page">
                <wp:align>bottom</wp:align>
              </wp:positionV>
              <wp:extent cx="1170305" cy="345440"/>
              <wp:effectExtent l="0" t="0" r="0" b="0"/>
              <wp:wrapNone/>
              <wp:docPr id="1414536967"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45440"/>
                      </a:xfrm>
                      <a:prstGeom prst="rect">
                        <a:avLst/>
                      </a:prstGeom>
                      <a:noFill/>
                      <a:ln>
                        <a:noFill/>
                      </a:ln>
                    </wps:spPr>
                    <wps:txbx>
                      <w:txbxContent>
                        <w:p w14:paraId="2E36A671" w14:textId="019C0177" w:rsidR="004F11C0" w:rsidRPr="004F11C0" w:rsidRDefault="004F11C0" w:rsidP="004F11C0">
                          <w:pPr>
                            <w:rPr>
                              <w:rFonts w:ascii="Aptos" w:eastAsia="Aptos" w:hAnsi="Aptos" w:cs="Aptos"/>
                              <w:noProof/>
                              <w:color w:val="000000"/>
                              <w:sz w:val="20"/>
                              <w:szCs w:val="20"/>
                            </w:rPr>
                          </w:pPr>
                          <w:r w:rsidRPr="004F11C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4C5937F"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" filled="f" stroked="f">
              <v:textbox style="mso-fit-shape-to-text:t" inset="0,0,20pt,15pt">
                <w:txbxContent>
                  <w:p w14:paraId="2E36A671" w14:textId="019C0177" w:rsidR="004F11C0" w:rsidRPr="004F11C0" w:rsidRDefault="004F11C0" w:rsidP="004F11C0">
                    <w:pPr>
                      <w:rPr>
                        <w:rFonts w:ascii="Aptos" w:eastAsia="Aptos" w:hAnsi="Aptos" w:cs="Aptos"/>
                        <w:noProof/>
                        <w:color w:val="000000"/>
                        <w:sz w:val="20"/>
                        <w:szCs w:val="20"/>
                      </w:rPr>
                    </w:pPr>
                    <w:r w:rsidRPr="004F11C0">
                      <w:rPr>
                        <w:rFonts w:ascii="Aptos" w:eastAsia="Aptos" w:hAnsi="Aptos" w:cs="Aptos"/>
                        <w:noProof/>
                        <w:color w:val="000000"/>
                        <w:sz w:val="20"/>
                        <w:szCs w:val="20"/>
                      </w:rPr>
                      <w:t>Official Use Only</w:t>
                    </w:r>
                  </w:p>
                </w:txbxContent>
              </v:textbox>
              <w10:wrap anchorx="page" anchory="page"/>
            </v:shape>
          </w:pict>
        </mc:Fallback>
      </mc:AlternateContent>
    </w:r>
  </w:p>
  <w:sdt>
    <w:sdtPr>
      <w:rPr>
        <w:rStyle w:val="Numrodepage"/>
      </w:rPr>
      <w:id w:val="1041163634"/>
      <w:docPartObj>
        <w:docPartGallery w:val="Page Numbers (Bottom of Page)"/>
        <w:docPartUnique/>
      </w:docPartObj>
    </w:sdtPr>
    <w:sdtContent>
      <w:p w14:paraId="785F9496" w14:textId="77777777" w:rsidR="00597ABE" w:rsidRDefault="00597ABE" w:rsidP="00F179F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4418BE34" w14:textId="77777777" w:rsidR="00597ABE" w:rsidRDefault="00597ABE" w:rsidP="00597AB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B91C36" w14:textId="376BF18F" w:rsidR="00597ABE" w:rsidRPr="00FA581E" w:rsidRDefault="004F11C0" w:rsidP="00F179FA">
    <w:pPr>
      <w:pStyle w:val="Pieddepage"/>
      <w:framePr w:wrap="none" w:vAnchor="text" w:hAnchor="margin" w:xAlign="right" w:y="1"/>
      <w:rPr>
        <w:rStyle w:val="Numrodepage"/>
        <w:rFonts w:ascii="Times New Roman" w:hAnsi="Times New Roman" w:cs="Times New Roman"/>
        <w:sz w:val="22"/>
        <w:szCs w:val="22"/>
      </w:rPr>
    </w:pPr>
    <w:r>
      <w:rPr>
        <w:noProof/>
      </w:rPr>
      <mc:AlternateContent>
        <mc:Choice Requires="wps">
          <w:drawing>
            <wp:anchor distT="0" distB="0" distL="0" distR="0" simplePos="0" relativeHeight="251660288" behindDoc="0" locked="0" layoutInCell="1" allowOverlap="1" wp14:anchorId="431ECC52" wp14:editId="24AFC989">
              <wp:simplePos x="6590805" y="10082151"/>
              <wp:positionH relativeFrom="page">
                <wp:align>right</wp:align>
              </wp:positionH>
              <wp:positionV relativeFrom="page">
                <wp:align>bottom</wp:align>
              </wp:positionV>
              <wp:extent cx="1170305" cy="345440"/>
              <wp:effectExtent l="0" t="0" r="0" b="0"/>
              <wp:wrapNone/>
              <wp:docPr id="1480897332"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45440"/>
                      </a:xfrm>
                      <a:prstGeom prst="rect">
                        <a:avLst/>
                      </a:prstGeom>
                      <a:noFill/>
                      <a:ln>
                        <a:noFill/>
                      </a:ln>
                    </wps:spPr>
                    <wps:txbx>
                      <w:txbxContent>
                        <w:p w14:paraId="21D3CCA3" w14:textId="555E3CEA" w:rsidR="004F11C0" w:rsidRPr="004F11C0" w:rsidRDefault="004F11C0" w:rsidP="004F11C0">
                          <w:pPr>
                            <w:rPr>
                              <w:rFonts w:ascii="Aptos" w:eastAsia="Aptos" w:hAnsi="Aptos" w:cs="Aptos"/>
                              <w:noProof/>
                              <w:color w:val="000000"/>
                              <w:sz w:val="20"/>
                              <w:szCs w:val="20"/>
                            </w:rPr>
                          </w:pPr>
                          <w:r w:rsidRPr="004F11C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1ECC52" id="_x0000_t202" coordsize="21600,21600" o:spt="202" path="m,l,21600r21600,l21600,xe">
              <v:stroke joinstyle="miter"/>
              <v:path gradientshapeok="t" o:connecttype="rect"/>
            </v:shapetype>
            <v:shape id="Text Box 3" o:spid="_x0000_s1027" type="#_x0000_t202" alt="Official Use Only" style="position:absolute;margin-left:40.95pt;margin-top:0;width:92.15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" filled="f" stroked="f">
              <v:textbox style="mso-fit-shape-to-text:t" inset="0,0,20pt,15pt">
                <w:txbxContent>
                  <w:p w14:paraId="21D3CCA3" w14:textId="555E3CEA" w:rsidR="004F11C0" w:rsidRPr="004F11C0" w:rsidRDefault="004F11C0" w:rsidP="004F11C0">
                    <w:pPr>
                      <w:rPr>
                        <w:rFonts w:ascii="Aptos" w:eastAsia="Aptos" w:hAnsi="Aptos" w:cs="Aptos"/>
                        <w:noProof/>
                        <w:color w:val="000000"/>
                        <w:sz w:val="20"/>
                        <w:szCs w:val="20"/>
                      </w:rPr>
                    </w:pPr>
                    <w:r w:rsidRPr="004F11C0">
                      <w:rPr>
                        <w:rFonts w:ascii="Aptos" w:eastAsia="Aptos" w:hAnsi="Aptos" w:cs="Aptos"/>
                        <w:noProof/>
                        <w:color w:val="000000"/>
                        <w:sz w:val="20"/>
                        <w:szCs w:val="20"/>
                      </w:rPr>
                      <w:t>Official Use Only</w:t>
                    </w:r>
                  </w:p>
                </w:txbxContent>
              </v:textbox>
              <w10:wrap anchorx="page" anchory="page"/>
            </v:shape>
          </w:pict>
        </mc:Fallback>
      </mc:AlternateContent>
    </w:r>
    <w:sdt>
      <w:sdtPr>
        <w:rPr>
          <w:rStyle w:val="Numrodepage"/>
        </w:rPr>
        <w:id w:val="1850521729"/>
        <w:docPartObj>
          <w:docPartGallery w:val="Page Numbers (Bottom of Page)"/>
          <w:docPartUnique/>
        </w:docPartObj>
      </w:sdtPr>
      <w:sdtEndPr>
        <w:rPr>
          <w:rStyle w:val="Numrodepage"/>
          <w:rFonts w:ascii="Times New Roman" w:hAnsi="Times New Roman" w:cs="Times New Roman"/>
          <w:sz w:val="22"/>
          <w:szCs w:val="22"/>
        </w:rPr>
      </w:sdtEndPr>
      <w:sdtContent>
        <w:r w:rsidR="00597ABE" w:rsidRPr="00FA581E">
          <w:rPr>
            <w:rStyle w:val="Numrodepage"/>
            <w:rFonts w:ascii="Times New Roman" w:hAnsi="Times New Roman" w:cs="Times New Roman"/>
            <w:sz w:val="22"/>
            <w:szCs w:val="22"/>
          </w:rPr>
          <w:fldChar w:fldCharType="begin"/>
        </w:r>
        <w:r w:rsidR="00597ABE" w:rsidRPr="00FA581E">
          <w:rPr>
            <w:rStyle w:val="Numrodepage"/>
            <w:rFonts w:ascii="Times New Roman" w:hAnsi="Times New Roman" w:cs="Times New Roman"/>
            <w:sz w:val="22"/>
            <w:szCs w:val="22"/>
          </w:rPr>
          <w:instrText xml:space="preserve"> PAGE </w:instrText>
        </w:r>
        <w:r w:rsidR="00597ABE" w:rsidRPr="00FA581E">
          <w:rPr>
            <w:rStyle w:val="Numrodepage"/>
            <w:rFonts w:ascii="Times New Roman" w:hAnsi="Times New Roman" w:cs="Times New Roman"/>
            <w:sz w:val="22"/>
            <w:szCs w:val="22"/>
          </w:rPr>
          <w:fldChar w:fldCharType="separate"/>
        </w:r>
        <w:r w:rsidR="00597ABE" w:rsidRPr="00FA581E">
          <w:rPr>
            <w:rStyle w:val="Numrodepage"/>
            <w:rFonts w:ascii="Times New Roman" w:hAnsi="Times New Roman" w:cs="Times New Roman"/>
            <w:noProof/>
            <w:sz w:val="22"/>
            <w:szCs w:val="22"/>
          </w:rPr>
          <w:t>2</w:t>
        </w:r>
        <w:r w:rsidR="00597ABE" w:rsidRPr="00FA581E">
          <w:rPr>
            <w:rStyle w:val="Numrodepage"/>
            <w:rFonts w:ascii="Times New Roman" w:hAnsi="Times New Roman" w:cs="Times New Roman"/>
            <w:sz w:val="22"/>
            <w:szCs w:val="22"/>
          </w:rPr>
          <w:fldChar w:fldCharType="end"/>
        </w:r>
      </w:sdtContent>
    </w:sdt>
  </w:p>
  <w:p w14:paraId="3A2D6644" w14:textId="4929735D" w:rsidR="00597ABE" w:rsidRPr="00605041" w:rsidRDefault="00FA581E" w:rsidP="00605041">
    <w:pPr>
      <w:pStyle w:val="Pieddepage"/>
      <w:ind w:right="360"/>
      <w:jc w:val="center"/>
      <w:rPr>
        <w:rFonts w:ascii="Times New Roman" w:hAnsi="Times New Roman" w:cs="Times New Roman"/>
        <w:sz w:val="18"/>
        <w:szCs w:val="18"/>
      </w:rPr>
    </w:pPr>
    <w:proofErr w:type="spellStart"/>
    <w:r w:rsidRPr="00605041">
      <w:rPr>
        <w:rFonts w:ascii="Times New Roman" w:hAnsi="Times New Roman" w:cs="Times New Roman"/>
        <w:sz w:val="18"/>
        <w:szCs w:val="18"/>
      </w:rPr>
      <w:t>Tdr</w:t>
    </w:r>
    <w:proofErr w:type="spellEnd"/>
    <w:r w:rsidRPr="00605041">
      <w:rPr>
        <w:rFonts w:ascii="Times New Roman" w:hAnsi="Times New Roman" w:cs="Times New Roman"/>
        <w:sz w:val="18"/>
        <w:szCs w:val="18"/>
      </w:rPr>
      <w:t xml:space="preserve"> Facilitateur</w:t>
    </w:r>
    <w:r w:rsidR="00605041" w:rsidRPr="00605041">
      <w:rPr>
        <w:rFonts w:ascii="Times New Roman" w:hAnsi="Times New Roman" w:cs="Times New Roman"/>
        <w:sz w:val="18"/>
        <w:szCs w:val="18"/>
      </w:rPr>
      <w:t xml:space="preserve"> pour l’accompagnement à la préparation et à l’organisation d’un Forum national urbain sur la résilience et la transformation des villes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BA83F5" w14:textId="66DF4FCF" w:rsidR="004F11C0" w:rsidRDefault="004F11C0">
    <w:pPr>
      <w:pStyle w:val="Pieddepage"/>
    </w:pPr>
    <w:r>
      <w:rPr>
        <w:noProof/>
      </w:rPr>
      <mc:AlternateContent>
        <mc:Choice Requires="wps">
          <w:drawing>
            <wp:anchor distT="0" distB="0" distL="0" distR="0" simplePos="0" relativeHeight="251658240" behindDoc="0" locked="0" layoutInCell="1" allowOverlap="1" wp14:anchorId="20059710" wp14:editId="0D4D67B1">
              <wp:simplePos x="635" y="635"/>
              <wp:positionH relativeFrom="page">
                <wp:align>right</wp:align>
              </wp:positionH>
              <wp:positionV relativeFrom="page">
                <wp:align>bottom</wp:align>
              </wp:positionV>
              <wp:extent cx="1170305" cy="345440"/>
              <wp:effectExtent l="0" t="0" r="0" b="0"/>
              <wp:wrapNone/>
              <wp:docPr id="39884999"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45440"/>
                      </a:xfrm>
                      <a:prstGeom prst="rect">
                        <a:avLst/>
                      </a:prstGeom>
                      <a:noFill/>
                      <a:ln>
                        <a:noFill/>
                      </a:ln>
                    </wps:spPr>
                    <wps:txbx>
                      <w:txbxContent>
                        <w:p w14:paraId="0397E363" w14:textId="74FAEC95" w:rsidR="004F11C0" w:rsidRPr="004F11C0" w:rsidRDefault="004F11C0" w:rsidP="004F11C0">
                          <w:pPr>
                            <w:rPr>
                              <w:rFonts w:ascii="Aptos" w:eastAsia="Aptos" w:hAnsi="Aptos" w:cs="Aptos"/>
                              <w:noProof/>
                              <w:color w:val="000000"/>
                              <w:sz w:val="20"/>
                              <w:szCs w:val="20"/>
                            </w:rPr>
                          </w:pPr>
                          <w:r w:rsidRPr="004F11C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0059710"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" filled="f" stroked="f">
              <v:textbox style="mso-fit-shape-to-text:t" inset="0,0,20pt,15pt">
                <w:txbxContent>
                  <w:p w14:paraId="0397E363" w14:textId="74FAEC95" w:rsidR="004F11C0" w:rsidRPr="004F11C0" w:rsidRDefault="004F11C0" w:rsidP="004F11C0">
                    <w:pPr>
                      <w:rPr>
                        <w:rFonts w:ascii="Aptos" w:eastAsia="Aptos" w:hAnsi="Aptos" w:cs="Aptos"/>
                        <w:noProof/>
                        <w:color w:val="000000"/>
                        <w:sz w:val="20"/>
                        <w:szCs w:val="20"/>
                      </w:rPr>
                    </w:pPr>
                    <w:r w:rsidRPr="004F11C0">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80A339" w14:textId="77777777" w:rsidR="00327A02" w:rsidRDefault="00327A02" w:rsidP="00597ABE">
      <w:r>
        <w:separator/>
      </w:r>
    </w:p>
  </w:footnote>
  <w:footnote w:type="continuationSeparator" w:id="0">
    <w:p w14:paraId="55F905CE" w14:textId="77777777" w:rsidR="00327A02" w:rsidRDefault="00327A02" w:rsidP="00597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14D1"/>
    <w:multiLevelType w:val="multilevel"/>
    <w:tmpl w:val="938E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57CD5"/>
    <w:multiLevelType w:val="multilevel"/>
    <w:tmpl w:val="8302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70BFE"/>
    <w:multiLevelType w:val="hybridMultilevel"/>
    <w:tmpl w:val="8AAEBEE2"/>
    <w:lvl w:ilvl="0" w:tplc="C80AB34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4B5767"/>
    <w:multiLevelType w:val="multilevel"/>
    <w:tmpl w:val="BA46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2741C"/>
    <w:multiLevelType w:val="multilevel"/>
    <w:tmpl w:val="48AA1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167151"/>
    <w:multiLevelType w:val="multilevel"/>
    <w:tmpl w:val="0CAC7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5C5948"/>
    <w:multiLevelType w:val="hybridMultilevel"/>
    <w:tmpl w:val="ED72C2FC"/>
    <w:lvl w:ilvl="0" w:tplc="C80AB34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4028A3"/>
    <w:multiLevelType w:val="multilevel"/>
    <w:tmpl w:val="3A40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359DB"/>
    <w:multiLevelType w:val="hybridMultilevel"/>
    <w:tmpl w:val="EA0EDCDE"/>
    <w:lvl w:ilvl="0" w:tplc="C80AB34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CD740AE"/>
    <w:multiLevelType w:val="hybridMultilevel"/>
    <w:tmpl w:val="212294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E03146"/>
    <w:multiLevelType w:val="multilevel"/>
    <w:tmpl w:val="17E2B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3068F5"/>
    <w:multiLevelType w:val="hybridMultilevel"/>
    <w:tmpl w:val="B5D67CD2"/>
    <w:lvl w:ilvl="0" w:tplc="C80AB34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91D0FCA"/>
    <w:multiLevelType w:val="multilevel"/>
    <w:tmpl w:val="D122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5F788E"/>
    <w:multiLevelType w:val="hybridMultilevel"/>
    <w:tmpl w:val="889656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3DF6298"/>
    <w:multiLevelType w:val="multilevel"/>
    <w:tmpl w:val="60F8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6A1537"/>
    <w:multiLevelType w:val="multilevel"/>
    <w:tmpl w:val="1F0E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860734"/>
    <w:multiLevelType w:val="multilevel"/>
    <w:tmpl w:val="1702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7545FB"/>
    <w:multiLevelType w:val="multilevel"/>
    <w:tmpl w:val="0550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4666EA"/>
    <w:multiLevelType w:val="multilevel"/>
    <w:tmpl w:val="D050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B77295"/>
    <w:multiLevelType w:val="multilevel"/>
    <w:tmpl w:val="2F26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04554F"/>
    <w:multiLevelType w:val="multilevel"/>
    <w:tmpl w:val="F4A0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0C1090"/>
    <w:multiLevelType w:val="multilevel"/>
    <w:tmpl w:val="2DC2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C71AC7"/>
    <w:multiLevelType w:val="multilevel"/>
    <w:tmpl w:val="09E2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F40228"/>
    <w:multiLevelType w:val="multilevel"/>
    <w:tmpl w:val="C7AE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F84A91"/>
    <w:multiLevelType w:val="multilevel"/>
    <w:tmpl w:val="AA6E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927AC"/>
    <w:multiLevelType w:val="multilevel"/>
    <w:tmpl w:val="D886229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B67332"/>
    <w:multiLevelType w:val="hybridMultilevel"/>
    <w:tmpl w:val="097C4D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F3C65C2"/>
    <w:multiLevelType w:val="multilevel"/>
    <w:tmpl w:val="0776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110757">
    <w:abstractNumId w:val="16"/>
  </w:num>
  <w:num w:numId="2" w16cid:durableId="1874733410">
    <w:abstractNumId w:val="9"/>
  </w:num>
  <w:num w:numId="3" w16cid:durableId="1218400052">
    <w:abstractNumId w:val="13"/>
  </w:num>
  <w:num w:numId="4" w16cid:durableId="650212830">
    <w:abstractNumId w:val="6"/>
  </w:num>
  <w:num w:numId="5" w16cid:durableId="1739589400">
    <w:abstractNumId w:val="11"/>
  </w:num>
  <w:num w:numId="6" w16cid:durableId="1308707145">
    <w:abstractNumId w:val="8"/>
  </w:num>
  <w:num w:numId="7" w16cid:durableId="1708292320">
    <w:abstractNumId w:val="2"/>
  </w:num>
  <w:num w:numId="8" w16cid:durableId="123740445">
    <w:abstractNumId w:val="26"/>
  </w:num>
  <w:num w:numId="9" w16cid:durableId="385302205">
    <w:abstractNumId w:val="20"/>
  </w:num>
  <w:num w:numId="10" w16cid:durableId="1925919932">
    <w:abstractNumId w:val="4"/>
  </w:num>
  <w:num w:numId="11" w16cid:durableId="873343005">
    <w:abstractNumId w:val="18"/>
  </w:num>
  <w:num w:numId="12" w16cid:durableId="549346431">
    <w:abstractNumId w:val="3"/>
  </w:num>
  <w:num w:numId="13" w16cid:durableId="110786637">
    <w:abstractNumId w:val="7"/>
  </w:num>
  <w:num w:numId="14" w16cid:durableId="963384745">
    <w:abstractNumId w:val="22"/>
  </w:num>
  <w:num w:numId="15" w16cid:durableId="1286350682">
    <w:abstractNumId w:val="5"/>
  </w:num>
  <w:num w:numId="16" w16cid:durableId="375590285">
    <w:abstractNumId w:val="17"/>
  </w:num>
  <w:num w:numId="17" w16cid:durableId="2131849819">
    <w:abstractNumId w:val="1"/>
  </w:num>
  <w:num w:numId="18" w16cid:durableId="1583875153">
    <w:abstractNumId w:val="15"/>
  </w:num>
  <w:num w:numId="19" w16cid:durableId="607081690">
    <w:abstractNumId w:val="12"/>
  </w:num>
  <w:num w:numId="20" w16cid:durableId="833185132">
    <w:abstractNumId w:val="0"/>
  </w:num>
  <w:num w:numId="21" w16cid:durableId="1749494566">
    <w:abstractNumId w:val="23"/>
  </w:num>
  <w:num w:numId="22" w16cid:durableId="1660423083">
    <w:abstractNumId w:val="21"/>
  </w:num>
  <w:num w:numId="23" w16cid:durableId="1893535122">
    <w:abstractNumId w:val="19"/>
  </w:num>
  <w:num w:numId="24" w16cid:durableId="469327327">
    <w:abstractNumId w:val="14"/>
  </w:num>
  <w:num w:numId="25" w16cid:durableId="70590645">
    <w:abstractNumId w:val="24"/>
  </w:num>
  <w:num w:numId="26" w16cid:durableId="1432356885">
    <w:abstractNumId w:val="27"/>
  </w:num>
  <w:num w:numId="27" w16cid:durableId="226503751">
    <w:abstractNumId w:val="10"/>
  </w:num>
  <w:num w:numId="28" w16cid:durableId="787552353">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B1E"/>
    <w:rsid w:val="00033763"/>
    <w:rsid w:val="00034B1E"/>
    <w:rsid w:val="0005576E"/>
    <w:rsid w:val="0007436C"/>
    <w:rsid w:val="000D205D"/>
    <w:rsid w:val="0017669E"/>
    <w:rsid w:val="00327A02"/>
    <w:rsid w:val="00343630"/>
    <w:rsid w:val="003D3659"/>
    <w:rsid w:val="004C4BEE"/>
    <w:rsid w:val="004F11C0"/>
    <w:rsid w:val="00537F2C"/>
    <w:rsid w:val="00597ABE"/>
    <w:rsid w:val="005D29C6"/>
    <w:rsid w:val="005D6A1C"/>
    <w:rsid w:val="005F7817"/>
    <w:rsid w:val="00605041"/>
    <w:rsid w:val="00661584"/>
    <w:rsid w:val="006720B3"/>
    <w:rsid w:val="0073748A"/>
    <w:rsid w:val="007D03C5"/>
    <w:rsid w:val="00811967"/>
    <w:rsid w:val="0087151F"/>
    <w:rsid w:val="008E0381"/>
    <w:rsid w:val="008F05E4"/>
    <w:rsid w:val="0091223C"/>
    <w:rsid w:val="00912404"/>
    <w:rsid w:val="00926849"/>
    <w:rsid w:val="00990C56"/>
    <w:rsid w:val="00A16E99"/>
    <w:rsid w:val="00AF1106"/>
    <w:rsid w:val="00B935E2"/>
    <w:rsid w:val="00BA37D3"/>
    <w:rsid w:val="00BD5A3D"/>
    <w:rsid w:val="00C71CE0"/>
    <w:rsid w:val="00DB4880"/>
    <w:rsid w:val="00E24D49"/>
    <w:rsid w:val="00ED7907"/>
    <w:rsid w:val="00EE625C"/>
    <w:rsid w:val="00FA581E"/>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806A"/>
  <w15:chartTrackingRefBased/>
  <w15:docId w15:val="{984EA421-458D-6F43-87D8-B923C595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S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34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034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034B1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034B1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34B1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34B1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34B1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34B1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34B1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4B1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034B1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034B1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034B1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34B1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34B1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34B1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34B1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34B1E"/>
    <w:rPr>
      <w:rFonts w:eastAsiaTheme="majorEastAsia" w:cstheme="majorBidi"/>
      <w:color w:val="272727" w:themeColor="text1" w:themeTint="D8"/>
    </w:rPr>
  </w:style>
  <w:style w:type="paragraph" w:styleId="Titre">
    <w:name w:val="Title"/>
    <w:basedOn w:val="Normal"/>
    <w:next w:val="Normal"/>
    <w:link w:val="TitreCar"/>
    <w:uiPriority w:val="10"/>
    <w:qFormat/>
    <w:rsid w:val="00034B1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34B1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34B1E"/>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34B1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34B1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34B1E"/>
    <w:rPr>
      <w:i/>
      <w:iCs/>
      <w:color w:val="404040" w:themeColor="text1" w:themeTint="BF"/>
    </w:rPr>
  </w:style>
  <w:style w:type="paragraph" w:styleId="Paragraphedeliste">
    <w:name w:val="List Paragraph"/>
    <w:basedOn w:val="Normal"/>
    <w:uiPriority w:val="34"/>
    <w:qFormat/>
    <w:rsid w:val="00034B1E"/>
    <w:pPr>
      <w:ind w:left="720"/>
      <w:contextualSpacing/>
    </w:pPr>
  </w:style>
  <w:style w:type="character" w:styleId="Accentuationintense">
    <w:name w:val="Intense Emphasis"/>
    <w:basedOn w:val="Policepardfaut"/>
    <w:uiPriority w:val="21"/>
    <w:qFormat/>
    <w:rsid w:val="00034B1E"/>
    <w:rPr>
      <w:i/>
      <w:iCs/>
      <w:color w:val="0F4761" w:themeColor="accent1" w:themeShade="BF"/>
    </w:rPr>
  </w:style>
  <w:style w:type="paragraph" w:styleId="Citationintense">
    <w:name w:val="Intense Quote"/>
    <w:basedOn w:val="Normal"/>
    <w:next w:val="Normal"/>
    <w:link w:val="CitationintenseCar"/>
    <w:uiPriority w:val="30"/>
    <w:qFormat/>
    <w:rsid w:val="00034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34B1E"/>
    <w:rPr>
      <w:i/>
      <w:iCs/>
      <w:color w:val="0F4761" w:themeColor="accent1" w:themeShade="BF"/>
    </w:rPr>
  </w:style>
  <w:style w:type="character" w:styleId="Rfrenceintense">
    <w:name w:val="Intense Reference"/>
    <w:basedOn w:val="Policepardfaut"/>
    <w:uiPriority w:val="32"/>
    <w:qFormat/>
    <w:rsid w:val="00034B1E"/>
    <w:rPr>
      <w:b/>
      <w:bCs/>
      <w:smallCaps/>
      <w:color w:val="0F4761" w:themeColor="accent1" w:themeShade="BF"/>
      <w:spacing w:val="5"/>
    </w:rPr>
  </w:style>
  <w:style w:type="paragraph" w:styleId="NormalWeb">
    <w:name w:val="Normal (Web)"/>
    <w:basedOn w:val="Normal"/>
    <w:uiPriority w:val="99"/>
    <w:semiHidden/>
    <w:unhideWhenUsed/>
    <w:rsid w:val="00034B1E"/>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apple-converted-space">
    <w:name w:val="apple-converted-space"/>
    <w:basedOn w:val="Policepardfaut"/>
    <w:rsid w:val="00034B1E"/>
  </w:style>
  <w:style w:type="character" w:styleId="lev">
    <w:name w:val="Strong"/>
    <w:basedOn w:val="Policepardfaut"/>
    <w:uiPriority w:val="22"/>
    <w:qFormat/>
    <w:rsid w:val="00034B1E"/>
    <w:rPr>
      <w:b/>
      <w:bCs/>
    </w:rPr>
  </w:style>
  <w:style w:type="paragraph" w:styleId="Rvision">
    <w:name w:val="Revision"/>
    <w:hidden/>
    <w:uiPriority w:val="99"/>
    <w:semiHidden/>
    <w:rsid w:val="004C4BEE"/>
  </w:style>
  <w:style w:type="paragraph" w:customStyle="1" w:styleId="p1">
    <w:name w:val="p1"/>
    <w:basedOn w:val="Normal"/>
    <w:rsid w:val="004C4BEE"/>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s1">
    <w:name w:val="s1"/>
    <w:basedOn w:val="Policepardfaut"/>
    <w:rsid w:val="004C4BEE"/>
  </w:style>
  <w:style w:type="paragraph" w:styleId="Pieddepage">
    <w:name w:val="footer"/>
    <w:basedOn w:val="Normal"/>
    <w:link w:val="PieddepageCar"/>
    <w:uiPriority w:val="99"/>
    <w:unhideWhenUsed/>
    <w:rsid w:val="00597ABE"/>
    <w:pPr>
      <w:tabs>
        <w:tab w:val="center" w:pos="4536"/>
        <w:tab w:val="right" w:pos="9072"/>
      </w:tabs>
    </w:pPr>
  </w:style>
  <w:style w:type="character" w:customStyle="1" w:styleId="PieddepageCar">
    <w:name w:val="Pied de page Car"/>
    <w:basedOn w:val="Policepardfaut"/>
    <w:link w:val="Pieddepage"/>
    <w:uiPriority w:val="99"/>
    <w:rsid w:val="00597ABE"/>
  </w:style>
  <w:style w:type="character" w:styleId="Numrodepage">
    <w:name w:val="page number"/>
    <w:basedOn w:val="Policepardfaut"/>
    <w:uiPriority w:val="99"/>
    <w:semiHidden/>
    <w:unhideWhenUsed/>
    <w:rsid w:val="00597ABE"/>
  </w:style>
  <w:style w:type="paragraph" w:styleId="En-tte">
    <w:name w:val="header"/>
    <w:basedOn w:val="Normal"/>
    <w:link w:val="En-tteCar"/>
    <w:uiPriority w:val="99"/>
    <w:unhideWhenUsed/>
    <w:rsid w:val="00FA581E"/>
    <w:pPr>
      <w:tabs>
        <w:tab w:val="center" w:pos="4536"/>
        <w:tab w:val="right" w:pos="9072"/>
      </w:tabs>
    </w:pPr>
  </w:style>
  <w:style w:type="character" w:customStyle="1" w:styleId="En-tteCar">
    <w:name w:val="En-tête Car"/>
    <w:basedOn w:val="Policepardfaut"/>
    <w:link w:val="En-tte"/>
    <w:uiPriority w:val="99"/>
    <w:rsid w:val="00FA581E"/>
  </w:style>
  <w:style w:type="character" w:styleId="Marquedecommentaire">
    <w:name w:val="annotation reference"/>
    <w:basedOn w:val="Policepardfaut"/>
    <w:uiPriority w:val="99"/>
    <w:semiHidden/>
    <w:unhideWhenUsed/>
    <w:rsid w:val="005D6A1C"/>
    <w:rPr>
      <w:sz w:val="16"/>
      <w:szCs w:val="16"/>
    </w:rPr>
  </w:style>
  <w:style w:type="paragraph" w:styleId="Commentaire">
    <w:name w:val="annotation text"/>
    <w:basedOn w:val="Normal"/>
    <w:link w:val="CommentaireCar"/>
    <w:uiPriority w:val="99"/>
    <w:unhideWhenUsed/>
    <w:rsid w:val="005D6A1C"/>
    <w:rPr>
      <w:sz w:val="20"/>
      <w:szCs w:val="20"/>
    </w:rPr>
  </w:style>
  <w:style w:type="character" w:customStyle="1" w:styleId="CommentaireCar">
    <w:name w:val="Commentaire Car"/>
    <w:basedOn w:val="Policepardfaut"/>
    <w:link w:val="Commentaire"/>
    <w:uiPriority w:val="99"/>
    <w:rsid w:val="005D6A1C"/>
    <w:rPr>
      <w:sz w:val="20"/>
      <w:szCs w:val="20"/>
    </w:rPr>
  </w:style>
  <w:style w:type="paragraph" w:styleId="Objetducommentaire">
    <w:name w:val="annotation subject"/>
    <w:basedOn w:val="Commentaire"/>
    <w:next w:val="Commentaire"/>
    <w:link w:val="ObjetducommentaireCar"/>
    <w:uiPriority w:val="99"/>
    <w:semiHidden/>
    <w:unhideWhenUsed/>
    <w:rsid w:val="005D6A1C"/>
    <w:rPr>
      <w:b/>
      <w:bCs/>
    </w:rPr>
  </w:style>
  <w:style w:type="character" w:customStyle="1" w:styleId="ObjetducommentaireCar">
    <w:name w:val="Objet du commentaire Car"/>
    <w:basedOn w:val="CommentaireCar"/>
    <w:link w:val="Objetducommentaire"/>
    <w:uiPriority w:val="99"/>
    <w:semiHidden/>
    <w:rsid w:val="005D6A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2255</Words>
  <Characters>13892</Characters>
  <Application>Microsoft Office Word</Application>
  <DocSecurity>0</DocSecurity>
  <Lines>257</Lines>
  <Paragraphs>110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Mamadou TALL</dc:creator>
  <cp:keywords/>
  <dc:description/>
  <cp:lastModifiedBy>Daha Kane</cp:lastModifiedBy>
  <cp:revision>2</cp:revision>
  <dcterms:created xsi:type="dcterms:W3CDTF">2026-07-07T13:31:00Z</dcterms:created>
  <dcterms:modified xsi:type="dcterms:W3CDTF">2026-07-07T13:31:00Z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26098c7,54501f07,5844b334</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2026-06-12T13:08:08Z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b8762e14-2a79-4f68-ae80-ff7de6e1bebe</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